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7633D" w14:textId="77777777" w:rsidR="00B37FEF" w:rsidRPr="006759DA" w:rsidRDefault="00B37FEF" w:rsidP="006759DA">
      <w:pPr>
        <w:suppressAutoHyphens/>
        <w:spacing w:after="0" w:line="240" w:lineRule="auto"/>
        <w:ind w:firstLine="709"/>
        <w:jc w:val="center"/>
        <w:rPr>
          <w:rFonts w:ascii="Times New Roman" w:hAnsi="Times New Roman" w:cs="Times New Roman"/>
          <w:sz w:val="24"/>
          <w:szCs w:val="24"/>
        </w:rPr>
      </w:pPr>
      <w:r w:rsidRPr="006759DA">
        <w:rPr>
          <w:rFonts w:ascii="Times New Roman" w:hAnsi="Times New Roman" w:cs="Times New Roman"/>
          <w:noProof/>
          <w:sz w:val="24"/>
          <w:szCs w:val="24"/>
        </w:rPr>
        <w:drawing>
          <wp:inline distT="0" distB="0" distL="0" distR="0" wp14:anchorId="052712E8" wp14:editId="470CFF82">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14:paraId="5CE711C5"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1D7BB5B1" w14:textId="77777777" w:rsidR="00183885" w:rsidRPr="00183885" w:rsidRDefault="00183885" w:rsidP="00183885">
      <w:pPr>
        <w:suppressAutoHyphens/>
        <w:spacing w:after="0" w:line="240" w:lineRule="auto"/>
        <w:ind w:firstLine="709"/>
        <w:jc w:val="right"/>
        <w:rPr>
          <w:rFonts w:ascii="Times New Roman" w:eastAsia="Times New Roman" w:hAnsi="Times New Roman" w:cs="Times New Roman"/>
          <w:sz w:val="24"/>
          <w:szCs w:val="24"/>
        </w:rPr>
      </w:pPr>
      <w:r w:rsidRPr="00183885">
        <w:rPr>
          <w:rFonts w:ascii="Times New Roman" w:eastAsia="Times New Roman" w:hAnsi="Times New Roman" w:cs="Times New Roman"/>
          <w:sz w:val="24"/>
          <w:szCs w:val="24"/>
        </w:rPr>
        <w:t>УТВЕРЖДАЮ</w:t>
      </w:r>
    </w:p>
    <w:p w14:paraId="2DF5F682" w14:textId="77777777" w:rsidR="00183885" w:rsidRPr="00183885" w:rsidRDefault="00183885" w:rsidP="00183885">
      <w:pPr>
        <w:suppressAutoHyphens/>
        <w:spacing w:after="0" w:line="240" w:lineRule="auto"/>
        <w:ind w:firstLine="709"/>
        <w:jc w:val="right"/>
        <w:rPr>
          <w:rFonts w:ascii="Times New Roman" w:eastAsia="Times New Roman" w:hAnsi="Times New Roman" w:cs="Times New Roman"/>
          <w:sz w:val="24"/>
          <w:szCs w:val="24"/>
        </w:rPr>
      </w:pPr>
      <w:r w:rsidRPr="00183885">
        <w:rPr>
          <w:rFonts w:ascii="Times New Roman" w:eastAsia="Times New Roman" w:hAnsi="Times New Roman" w:cs="Times New Roman"/>
          <w:sz w:val="24"/>
          <w:szCs w:val="24"/>
        </w:rPr>
        <w:t>Проректор по учебной работе</w:t>
      </w:r>
    </w:p>
    <w:p w14:paraId="4FFE9D56" w14:textId="77777777" w:rsidR="00183885" w:rsidRPr="00183885" w:rsidRDefault="00183885" w:rsidP="00183885">
      <w:pPr>
        <w:suppressAutoHyphens/>
        <w:spacing w:after="0" w:line="240" w:lineRule="auto"/>
        <w:ind w:firstLine="709"/>
        <w:jc w:val="right"/>
        <w:rPr>
          <w:rFonts w:ascii="Times New Roman" w:eastAsia="Times New Roman" w:hAnsi="Times New Roman" w:cs="Times New Roman"/>
          <w:sz w:val="24"/>
          <w:szCs w:val="24"/>
        </w:rPr>
      </w:pPr>
      <w:r w:rsidRPr="00183885">
        <w:rPr>
          <w:rFonts w:ascii="Times New Roman" w:eastAsia="Times New Roman" w:hAnsi="Times New Roman" w:cs="Times New Roman"/>
          <w:sz w:val="24"/>
          <w:szCs w:val="24"/>
        </w:rPr>
        <w:t>ОУ ВО «Южно-Уральский</w:t>
      </w:r>
    </w:p>
    <w:p w14:paraId="75E6CA59" w14:textId="77777777" w:rsidR="00183885" w:rsidRPr="00183885" w:rsidRDefault="00183885" w:rsidP="00183885">
      <w:pPr>
        <w:suppressAutoHyphens/>
        <w:spacing w:after="0" w:line="240" w:lineRule="auto"/>
        <w:ind w:firstLine="709"/>
        <w:jc w:val="right"/>
        <w:rPr>
          <w:rFonts w:ascii="Times New Roman" w:eastAsia="Times New Roman" w:hAnsi="Times New Roman" w:cs="Times New Roman"/>
          <w:sz w:val="24"/>
          <w:szCs w:val="24"/>
        </w:rPr>
      </w:pPr>
      <w:r w:rsidRPr="00183885">
        <w:rPr>
          <w:rFonts w:ascii="Times New Roman" w:eastAsia="Times New Roman" w:hAnsi="Times New Roman" w:cs="Times New Roman"/>
          <w:sz w:val="24"/>
          <w:szCs w:val="24"/>
        </w:rPr>
        <w:t>технологический университет»</w:t>
      </w:r>
    </w:p>
    <w:p w14:paraId="31EDBDEE" w14:textId="77777777" w:rsidR="00183885" w:rsidRPr="00183885" w:rsidRDefault="00183885" w:rsidP="00183885">
      <w:pPr>
        <w:suppressAutoHyphens/>
        <w:spacing w:after="0" w:line="240" w:lineRule="auto"/>
        <w:ind w:firstLine="709"/>
        <w:jc w:val="right"/>
        <w:rPr>
          <w:rFonts w:ascii="Times New Roman" w:eastAsia="Times New Roman" w:hAnsi="Times New Roman" w:cs="Times New Roman"/>
          <w:sz w:val="24"/>
          <w:szCs w:val="24"/>
        </w:rPr>
      </w:pPr>
      <w:r w:rsidRPr="00183885">
        <w:rPr>
          <w:rFonts w:ascii="Times New Roman" w:eastAsia="Times New Roman" w:hAnsi="Times New Roman" w:cs="Times New Roman"/>
          <w:sz w:val="24"/>
          <w:szCs w:val="24"/>
        </w:rPr>
        <w:t>Л.В. Алферова</w:t>
      </w:r>
    </w:p>
    <w:p w14:paraId="089C2835" w14:textId="77777777" w:rsidR="00183885" w:rsidRPr="00183885" w:rsidRDefault="00183885" w:rsidP="00183885">
      <w:pPr>
        <w:suppressAutoHyphens/>
        <w:spacing w:after="0" w:line="240" w:lineRule="auto"/>
        <w:ind w:firstLine="709"/>
        <w:jc w:val="right"/>
        <w:rPr>
          <w:rFonts w:ascii="Times New Roman" w:eastAsia="Times New Roman" w:hAnsi="Times New Roman" w:cs="Times New Roman"/>
          <w:sz w:val="24"/>
          <w:szCs w:val="24"/>
        </w:rPr>
      </w:pPr>
      <w:r w:rsidRPr="00183885">
        <w:rPr>
          <w:rFonts w:ascii="Times New Roman" w:eastAsia="Times New Roman" w:hAnsi="Times New Roman" w:cs="Times New Roman"/>
          <w:sz w:val="24"/>
          <w:szCs w:val="24"/>
        </w:rPr>
        <w:t>«25» января 2022 г.</w:t>
      </w:r>
    </w:p>
    <w:p w14:paraId="1DD1D4F1" w14:textId="77777777" w:rsidR="00B37FEF" w:rsidRPr="006759DA" w:rsidRDefault="00B37FEF" w:rsidP="006759DA">
      <w:pPr>
        <w:suppressAutoHyphens/>
        <w:spacing w:after="0" w:line="240" w:lineRule="auto"/>
        <w:ind w:firstLine="709"/>
        <w:jc w:val="right"/>
        <w:rPr>
          <w:rFonts w:ascii="Times New Roman" w:hAnsi="Times New Roman" w:cs="Times New Roman"/>
          <w:sz w:val="24"/>
          <w:szCs w:val="24"/>
        </w:rPr>
      </w:pPr>
    </w:p>
    <w:p w14:paraId="15E2D6D4"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3A583C1D"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6606E7BE"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31F5619B"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2DAE3B45" w14:textId="77777777" w:rsidR="00B37FEF" w:rsidRPr="006759DA" w:rsidRDefault="00B37FEF" w:rsidP="000075FF">
      <w:pPr>
        <w:suppressAutoHyphens/>
        <w:spacing w:after="0" w:line="240" w:lineRule="auto"/>
        <w:jc w:val="center"/>
        <w:rPr>
          <w:rFonts w:ascii="Times New Roman" w:hAnsi="Times New Roman" w:cs="Times New Roman"/>
          <w:b/>
          <w:sz w:val="24"/>
          <w:szCs w:val="24"/>
        </w:rPr>
      </w:pPr>
      <w:r w:rsidRPr="006759DA">
        <w:rPr>
          <w:rFonts w:ascii="Times New Roman" w:hAnsi="Times New Roman" w:cs="Times New Roman"/>
          <w:b/>
          <w:sz w:val="24"/>
          <w:szCs w:val="24"/>
        </w:rPr>
        <w:t>ФОНД ОЦЕНОЧНЫХ МАТЕРИАЛОВ</w:t>
      </w:r>
    </w:p>
    <w:p w14:paraId="1024963E" w14:textId="77777777" w:rsidR="00B37FEF" w:rsidRPr="006759DA" w:rsidRDefault="00B37FEF" w:rsidP="000075FF">
      <w:pPr>
        <w:suppressAutoHyphens/>
        <w:spacing w:after="0" w:line="240" w:lineRule="auto"/>
        <w:jc w:val="center"/>
        <w:rPr>
          <w:rFonts w:ascii="Times New Roman" w:hAnsi="Times New Roman" w:cs="Times New Roman"/>
          <w:b/>
          <w:sz w:val="24"/>
          <w:szCs w:val="24"/>
        </w:rPr>
      </w:pPr>
      <w:r w:rsidRPr="006759DA">
        <w:rPr>
          <w:rFonts w:ascii="Times New Roman" w:hAnsi="Times New Roman" w:cs="Times New Roman"/>
          <w:b/>
          <w:sz w:val="24"/>
          <w:szCs w:val="24"/>
        </w:rPr>
        <w:t>(ОЦЕНОЧНЫХ СРЕДСТВ)</w:t>
      </w:r>
    </w:p>
    <w:p w14:paraId="66A489A2"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для проведения текущего контроля и промежуточной аттестации</w:t>
      </w:r>
    </w:p>
    <w:p w14:paraId="51410622"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по дисциплине</w:t>
      </w:r>
    </w:p>
    <w:p w14:paraId="469530F9" w14:textId="731E0F5C" w:rsidR="00B37FEF" w:rsidRPr="006759DA" w:rsidRDefault="006759DA" w:rsidP="000075F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w:t>
      </w:r>
      <w:r w:rsidR="000C7FAA" w:rsidRPr="006759DA">
        <w:rPr>
          <w:rFonts w:ascii="Times New Roman" w:hAnsi="Times New Roman" w:cs="Times New Roman"/>
          <w:b/>
          <w:color w:val="000000"/>
          <w:sz w:val="24"/>
          <w:szCs w:val="24"/>
        </w:rPr>
        <w:t xml:space="preserve">онкурентное </w:t>
      </w:r>
      <w:r w:rsidR="00B86668" w:rsidRPr="006759DA">
        <w:rPr>
          <w:rFonts w:ascii="Times New Roman" w:hAnsi="Times New Roman" w:cs="Times New Roman"/>
          <w:b/>
          <w:color w:val="000000"/>
          <w:sz w:val="24"/>
          <w:szCs w:val="24"/>
        </w:rPr>
        <w:t>право</w:t>
      </w:r>
    </w:p>
    <w:p w14:paraId="6484AC80"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50DAA7DB"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для обучающихся по программе магистратуры</w:t>
      </w:r>
    </w:p>
    <w:p w14:paraId="6F6651F9"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4363C05B" w14:textId="63402CD0" w:rsidR="00B37FEF" w:rsidRDefault="00B37FEF" w:rsidP="000075FF">
      <w:pPr>
        <w:suppressAutoHyphens/>
        <w:spacing w:after="0" w:line="240" w:lineRule="auto"/>
        <w:jc w:val="center"/>
        <w:rPr>
          <w:rFonts w:ascii="Times New Roman" w:hAnsi="Times New Roman" w:cs="Times New Roman"/>
          <w:sz w:val="24"/>
          <w:szCs w:val="24"/>
        </w:rPr>
      </w:pPr>
    </w:p>
    <w:p w14:paraId="30041316" w14:textId="77777777" w:rsidR="006759DA" w:rsidRPr="006759DA" w:rsidRDefault="006759DA" w:rsidP="000075FF">
      <w:pPr>
        <w:suppressAutoHyphens/>
        <w:spacing w:after="0" w:line="240" w:lineRule="auto"/>
        <w:jc w:val="center"/>
        <w:rPr>
          <w:rFonts w:ascii="Times New Roman" w:hAnsi="Times New Roman" w:cs="Times New Roman"/>
          <w:sz w:val="24"/>
          <w:szCs w:val="24"/>
        </w:rPr>
      </w:pPr>
    </w:p>
    <w:p w14:paraId="64D7497C"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Направленность (профиль) ОПОП ВО</w:t>
      </w:r>
    </w:p>
    <w:p w14:paraId="322AFF80" w14:textId="77777777" w:rsidR="00B37FEF" w:rsidRPr="006759DA" w:rsidRDefault="00B37FEF" w:rsidP="000075FF">
      <w:pPr>
        <w:suppressAutoHyphens/>
        <w:spacing w:after="0" w:line="240" w:lineRule="auto"/>
        <w:jc w:val="center"/>
        <w:rPr>
          <w:rFonts w:ascii="Times New Roman" w:hAnsi="Times New Roman" w:cs="Times New Roman"/>
          <w:b/>
          <w:sz w:val="24"/>
          <w:szCs w:val="24"/>
        </w:rPr>
      </w:pPr>
      <w:r w:rsidRPr="006759DA">
        <w:rPr>
          <w:rFonts w:ascii="Times New Roman" w:hAnsi="Times New Roman" w:cs="Times New Roman"/>
          <w:b/>
          <w:sz w:val="24"/>
          <w:szCs w:val="24"/>
        </w:rPr>
        <w:t xml:space="preserve">«Юридическая </w:t>
      </w:r>
      <w:r w:rsidR="00EE4B52" w:rsidRPr="006759DA">
        <w:rPr>
          <w:rFonts w:ascii="Times New Roman" w:hAnsi="Times New Roman" w:cs="Times New Roman"/>
          <w:b/>
          <w:sz w:val="24"/>
          <w:szCs w:val="24"/>
        </w:rPr>
        <w:t>деятельность</w:t>
      </w:r>
      <w:r w:rsidRPr="006759DA">
        <w:rPr>
          <w:rFonts w:ascii="Times New Roman" w:hAnsi="Times New Roman" w:cs="Times New Roman"/>
          <w:b/>
          <w:sz w:val="24"/>
          <w:szCs w:val="24"/>
        </w:rPr>
        <w:t xml:space="preserve"> в органах власти, государственных и муниципальных организациях»</w:t>
      </w:r>
    </w:p>
    <w:p w14:paraId="3698A918"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199BBE29"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06DAE677"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Направление подготовки</w:t>
      </w:r>
    </w:p>
    <w:p w14:paraId="16C82638" w14:textId="77777777" w:rsidR="00B37FEF" w:rsidRPr="006759DA" w:rsidRDefault="00B37FEF" w:rsidP="000075FF">
      <w:pPr>
        <w:suppressAutoHyphens/>
        <w:spacing w:after="0" w:line="240" w:lineRule="auto"/>
        <w:jc w:val="center"/>
        <w:rPr>
          <w:rFonts w:ascii="Times New Roman" w:hAnsi="Times New Roman" w:cs="Times New Roman"/>
          <w:b/>
          <w:sz w:val="24"/>
          <w:szCs w:val="24"/>
        </w:rPr>
      </w:pPr>
      <w:r w:rsidRPr="006759DA">
        <w:rPr>
          <w:rFonts w:ascii="Times New Roman" w:hAnsi="Times New Roman" w:cs="Times New Roman"/>
          <w:b/>
          <w:sz w:val="24"/>
          <w:szCs w:val="24"/>
        </w:rPr>
        <w:t>40.04.01 Юриспруденция</w:t>
      </w:r>
    </w:p>
    <w:p w14:paraId="176EF4A8"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16ACA15B"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77B6EF1B"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3FFFD0DA"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53FC005A"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05A66FA4"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p>
    <w:p w14:paraId="5D158C1E" w14:textId="5DA07A81" w:rsidR="00B37FEF" w:rsidRPr="006759DA" w:rsidRDefault="00B37FEF" w:rsidP="000075FF">
      <w:pPr>
        <w:suppressAutoHyphens/>
        <w:spacing w:after="0" w:line="240" w:lineRule="auto"/>
        <w:jc w:val="center"/>
        <w:rPr>
          <w:rFonts w:ascii="Times New Roman" w:hAnsi="Times New Roman" w:cs="Times New Roman"/>
          <w:sz w:val="24"/>
          <w:szCs w:val="24"/>
        </w:rPr>
      </w:pPr>
    </w:p>
    <w:p w14:paraId="70888A71" w14:textId="4133FA40" w:rsidR="00F706E8" w:rsidRPr="006759DA" w:rsidRDefault="00F706E8" w:rsidP="000075FF">
      <w:pPr>
        <w:suppressAutoHyphens/>
        <w:spacing w:after="0" w:line="240" w:lineRule="auto"/>
        <w:jc w:val="center"/>
        <w:rPr>
          <w:rFonts w:ascii="Times New Roman" w:hAnsi="Times New Roman" w:cs="Times New Roman"/>
          <w:sz w:val="24"/>
          <w:szCs w:val="24"/>
        </w:rPr>
      </w:pPr>
    </w:p>
    <w:p w14:paraId="021443FE" w14:textId="0C18872D" w:rsidR="00F706E8" w:rsidRDefault="00F706E8" w:rsidP="000075FF">
      <w:pPr>
        <w:suppressAutoHyphens/>
        <w:spacing w:after="0" w:line="240" w:lineRule="auto"/>
        <w:jc w:val="center"/>
        <w:rPr>
          <w:rFonts w:ascii="Times New Roman" w:hAnsi="Times New Roman" w:cs="Times New Roman"/>
          <w:sz w:val="24"/>
          <w:szCs w:val="24"/>
        </w:rPr>
      </w:pPr>
    </w:p>
    <w:p w14:paraId="24068811" w14:textId="299EA8ED" w:rsidR="006759DA" w:rsidRDefault="006759DA" w:rsidP="000075FF">
      <w:pPr>
        <w:suppressAutoHyphens/>
        <w:spacing w:after="0" w:line="240" w:lineRule="auto"/>
        <w:jc w:val="center"/>
        <w:rPr>
          <w:rFonts w:ascii="Times New Roman" w:hAnsi="Times New Roman" w:cs="Times New Roman"/>
          <w:sz w:val="24"/>
          <w:szCs w:val="24"/>
        </w:rPr>
      </w:pPr>
    </w:p>
    <w:p w14:paraId="46C36124" w14:textId="50728223" w:rsidR="006759DA" w:rsidRDefault="006759DA" w:rsidP="000075FF">
      <w:pPr>
        <w:suppressAutoHyphens/>
        <w:spacing w:after="0" w:line="240" w:lineRule="auto"/>
        <w:jc w:val="center"/>
        <w:rPr>
          <w:rFonts w:ascii="Times New Roman" w:hAnsi="Times New Roman" w:cs="Times New Roman"/>
          <w:sz w:val="24"/>
          <w:szCs w:val="24"/>
        </w:rPr>
      </w:pPr>
    </w:p>
    <w:p w14:paraId="53F74D4F" w14:textId="515DAC4F" w:rsidR="006759DA" w:rsidRDefault="006759DA" w:rsidP="000075FF">
      <w:pPr>
        <w:suppressAutoHyphens/>
        <w:spacing w:after="0" w:line="240" w:lineRule="auto"/>
        <w:jc w:val="center"/>
        <w:rPr>
          <w:rFonts w:ascii="Times New Roman" w:hAnsi="Times New Roman" w:cs="Times New Roman"/>
          <w:sz w:val="24"/>
          <w:szCs w:val="24"/>
        </w:rPr>
      </w:pPr>
    </w:p>
    <w:p w14:paraId="11A84006" w14:textId="7EACDA2D" w:rsidR="006759DA" w:rsidRDefault="006759DA" w:rsidP="000075FF">
      <w:pPr>
        <w:suppressAutoHyphens/>
        <w:spacing w:after="0" w:line="240" w:lineRule="auto"/>
        <w:jc w:val="center"/>
        <w:rPr>
          <w:rFonts w:ascii="Times New Roman" w:hAnsi="Times New Roman" w:cs="Times New Roman"/>
          <w:sz w:val="24"/>
          <w:szCs w:val="24"/>
        </w:rPr>
      </w:pPr>
    </w:p>
    <w:p w14:paraId="483AF2CC" w14:textId="18815F18" w:rsidR="006759DA" w:rsidRDefault="006759DA" w:rsidP="000075FF">
      <w:pPr>
        <w:suppressAutoHyphens/>
        <w:spacing w:after="0" w:line="240" w:lineRule="auto"/>
        <w:jc w:val="center"/>
        <w:rPr>
          <w:rFonts w:ascii="Times New Roman" w:hAnsi="Times New Roman" w:cs="Times New Roman"/>
          <w:sz w:val="24"/>
          <w:szCs w:val="24"/>
        </w:rPr>
      </w:pPr>
    </w:p>
    <w:p w14:paraId="3629CD2C" w14:textId="77777777" w:rsidR="006759DA" w:rsidRPr="006759DA" w:rsidRDefault="006759DA" w:rsidP="000075FF">
      <w:pPr>
        <w:suppressAutoHyphens/>
        <w:spacing w:after="0" w:line="240" w:lineRule="auto"/>
        <w:jc w:val="center"/>
        <w:rPr>
          <w:rFonts w:ascii="Times New Roman" w:hAnsi="Times New Roman" w:cs="Times New Roman"/>
          <w:sz w:val="24"/>
          <w:szCs w:val="24"/>
        </w:rPr>
      </w:pPr>
    </w:p>
    <w:p w14:paraId="19BB2BA0" w14:textId="786C28A6" w:rsidR="00F706E8" w:rsidRPr="006759DA" w:rsidRDefault="00F706E8" w:rsidP="000075FF">
      <w:pPr>
        <w:suppressAutoHyphens/>
        <w:spacing w:after="0" w:line="240" w:lineRule="auto"/>
        <w:jc w:val="center"/>
        <w:rPr>
          <w:rFonts w:ascii="Times New Roman" w:hAnsi="Times New Roman" w:cs="Times New Roman"/>
          <w:sz w:val="24"/>
          <w:szCs w:val="24"/>
        </w:rPr>
      </w:pPr>
    </w:p>
    <w:p w14:paraId="68605FBD" w14:textId="5445C42E" w:rsidR="00F706E8" w:rsidRPr="006759DA" w:rsidRDefault="00F706E8" w:rsidP="000075FF">
      <w:pPr>
        <w:suppressAutoHyphens/>
        <w:spacing w:after="0" w:line="240" w:lineRule="auto"/>
        <w:jc w:val="center"/>
        <w:rPr>
          <w:rFonts w:ascii="Times New Roman" w:hAnsi="Times New Roman" w:cs="Times New Roman"/>
          <w:sz w:val="24"/>
          <w:szCs w:val="24"/>
        </w:rPr>
      </w:pPr>
    </w:p>
    <w:p w14:paraId="1383EF7B" w14:textId="77777777" w:rsidR="00F706E8" w:rsidRPr="006759DA" w:rsidRDefault="00F706E8" w:rsidP="000075FF">
      <w:pPr>
        <w:suppressAutoHyphens/>
        <w:spacing w:after="0" w:line="240" w:lineRule="auto"/>
        <w:jc w:val="center"/>
        <w:rPr>
          <w:rFonts w:ascii="Times New Roman" w:hAnsi="Times New Roman" w:cs="Times New Roman"/>
          <w:sz w:val="24"/>
          <w:szCs w:val="24"/>
        </w:rPr>
      </w:pPr>
    </w:p>
    <w:p w14:paraId="1EAD34D1"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Челябинск</w:t>
      </w:r>
    </w:p>
    <w:p w14:paraId="75CFE833" w14:textId="77777777" w:rsidR="00B37FEF" w:rsidRPr="006759DA" w:rsidRDefault="00B37FEF" w:rsidP="000075FF">
      <w:pPr>
        <w:suppressAutoHyphens/>
        <w:spacing w:after="0" w:line="240" w:lineRule="auto"/>
        <w:jc w:val="center"/>
        <w:rPr>
          <w:rFonts w:ascii="Times New Roman" w:hAnsi="Times New Roman" w:cs="Times New Roman"/>
          <w:sz w:val="24"/>
          <w:szCs w:val="24"/>
        </w:rPr>
      </w:pPr>
      <w:r w:rsidRPr="006759DA">
        <w:rPr>
          <w:rFonts w:ascii="Times New Roman" w:hAnsi="Times New Roman" w:cs="Times New Roman"/>
          <w:sz w:val="24"/>
          <w:szCs w:val="24"/>
        </w:rPr>
        <w:t>2022</w:t>
      </w:r>
    </w:p>
    <w:p w14:paraId="440BE829"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br w:type="page"/>
      </w:r>
    </w:p>
    <w:p w14:paraId="17D63BA6" w14:textId="77777777" w:rsidR="00B37FEF" w:rsidRPr="006759DA" w:rsidRDefault="00B37FEF" w:rsidP="006759DA">
      <w:pPr>
        <w:suppressAutoHyphens/>
        <w:spacing w:after="0" w:line="240" w:lineRule="auto"/>
        <w:ind w:firstLine="709"/>
        <w:jc w:val="center"/>
        <w:rPr>
          <w:rFonts w:ascii="Times New Roman" w:hAnsi="Times New Roman" w:cs="Times New Roman"/>
          <w:sz w:val="24"/>
          <w:szCs w:val="24"/>
        </w:rPr>
      </w:pPr>
      <w:r w:rsidRPr="006759DA">
        <w:rPr>
          <w:rFonts w:ascii="Times New Roman" w:hAnsi="Times New Roman" w:cs="Times New Roman"/>
          <w:sz w:val="24"/>
          <w:szCs w:val="24"/>
        </w:rPr>
        <w:lastRenderedPageBreak/>
        <w:t>Содержание</w:t>
      </w:r>
    </w:p>
    <w:p w14:paraId="6FCBC04B" w14:textId="2CED1E4F" w:rsidR="00B37FEF" w:rsidRDefault="00B37FEF" w:rsidP="006759DA">
      <w:pPr>
        <w:suppressAutoHyphens/>
        <w:spacing w:after="0" w:line="240" w:lineRule="auto"/>
        <w:ind w:firstLine="709"/>
        <w:jc w:val="both"/>
        <w:rPr>
          <w:rFonts w:ascii="Times New Roman" w:hAnsi="Times New Roman" w:cs="Times New Roman"/>
          <w:sz w:val="24"/>
          <w:szCs w:val="24"/>
        </w:rPr>
      </w:pPr>
    </w:p>
    <w:tbl>
      <w:tblPr>
        <w:tblW w:w="0" w:type="auto"/>
        <w:tblLook w:val="04A0" w:firstRow="1" w:lastRow="0" w:firstColumn="1" w:lastColumn="0" w:noHBand="0" w:noVBand="1"/>
      </w:tblPr>
      <w:tblGrid>
        <w:gridCol w:w="9493"/>
        <w:gridCol w:w="703"/>
      </w:tblGrid>
      <w:tr w:rsidR="006759DA" w:rsidRPr="00CB48B5" w14:paraId="45D90151" w14:textId="77777777" w:rsidTr="006759DA">
        <w:tc>
          <w:tcPr>
            <w:tcW w:w="9493" w:type="dxa"/>
            <w:shd w:val="clear" w:color="auto" w:fill="auto"/>
          </w:tcPr>
          <w:p w14:paraId="256D49F1" w14:textId="77777777" w:rsidR="006759DA" w:rsidRPr="00CB48B5" w:rsidRDefault="006759DA" w:rsidP="006759DA">
            <w:pPr>
              <w:suppressAutoHyphens/>
              <w:spacing w:after="0" w:line="240" w:lineRule="auto"/>
              <w:rPr>
                <w:rFonts w:ascii="Times New Roman" w:hAnsi="Times New Roman" w:cs="Times New Roman"/>
                <w:sz w:val="24"/>
                <w:szCs w:val="24"/>
              </w:rPr>
            </w:pPr>
          </w:p>
        </w:tc>
        <w:tc>
          <w:tcPr>
            <w:tcW w:w="703" w:type="dxa"/>
            <w:shd w:val="clear" w:color="auto" w:fill="auto"/>
          </w:tcPr>
          <w:p w14:paraId="6CBA659C" w14:textId="77777777" w:rsidR="006759DA" w:rsidRPr="00CB48B5" w:rsidRDefault="006759DA" w:rsidP="006759DA">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С.</w:t>
            </w:r>
          </w:p>
        </w:tc>
      </w:tr>
      <w:tr w:rsidR="006759DA" w:rsidRPr="00CB48B5" w14:paraId="03AECDAB" w14:textId="77777777" w:rsidTr="006759DA">
        <w:tc>
          <w:tcPr>
            <w:tcW w:w="9493" w:type="dxa"/>
            <w:shd w:val="clear" w:color="auto" w:fill="auto"/>
          </w:tcPr>
          <w:p w14:paraId="31144CC7" w14:textId="77777777" w:rsidR="006759DA" w:rsidRPr="00CB48B5" w:rsidRDefault="006759DA" w:rsidP="006759DA">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1 Паспорт оценочных средств</w:t>
            </w:r>
            <w:r>
              <w:rPr>
                <w:rFonts w:ascii="Times New Roman" w:hAnsi="Times New Roman" w:cs="Times New Roman"/>
                <w:sz w:val="24"/>
                <w:szCs w:val="24"/>
              </w:rPr>
              <w:t>…………………………………………………………………...</w:t>
            </w:r>
          </w:p>
          <w:p w14:paraId="72D24BA7" w14:textId="77777777" w:rsidR="006759DA" w:rsidRPr="00CB48B5"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Pr="00CB48B5">
              <w:rPr>
                <w:rFonts w:ascii="Times New Roman" w:hAnsi="Times New Roman" w:cs="Times New Roman"/>
                <w:sz w:val="24"/>
                <w:szCs w:val="24"/>
              </w:rPr>
              <w:t>Компетенции и индикаторы их достижения в процессе освоения дисциплины</w:t>
            </w:r>
            <w:r>
              <w:rPr>
                <w:rFonts w:ascii="Times New Roman" w:hAnsi="Times New Roman" w:cs="Times New Roman"/>
                <w:sz w:val="24"/>
                <w:szCs w:val="24"/>
              </w:rPr>
              <w:t>………...</w:t>
            </w:r>
          </w:p>
        </w:tc>
        <w:tc>
          <w:tcPr>
            <w:tcW w:w="703" w:type="dxa"/>
            <w:shd w:val="clear" w:color="auto" w:fill="auto"/>
          </w:tcPr>
          <w:p w14:paraId="08AD2BF3" w14:textId="77777777" w:rsidR="006759DA"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14:paraId="767BBA81" w14:textId="77777777" w:rsidR="006759DA" w:rsidRPr="00CB48B5"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6759DA" w:rsidRPr="00CB48B5" w14:paraId="6E11D231" w14:textId="77777777" w:rsidTr="006759DA">
        <w:tc>
          <w:tcPr>
            <w:tcW w:w="9493" w:type="dxa"/>
            <w:shd w:val="clear" w:color="auto" w:fill="auto"/>
          </w:tcPr>
          <w:p w14:paraId="6414D4B0" w14:textId="77777777" w:rsidR="006759DA" w:rsidRPr="00CB48B5"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1.2</w:t>
            </w:r>
            <w:r w:rsidRPr="00CB48B5">
              <w:rPr>
                <w:rFonts w:ascii="Times New Roman" w:hAnsi="Times New Roman" w:cs="Times New Roman"/>
                <w:sz w:val="24"/>
                <w:szCs w:val="24"/>
              </w:rPr>
              <w:t xml:space="preserve"> Показатели, критерии и шкалы оценивания индикаторов достижения  компетенций</w:t>
            </w:r>
            <w:r>
              <w:rPr>
                <w:rFonts w:ascii="Times New Roman" w:hAnsi="Times New Roman" w:cs="Times New Roman"/>
                <w:sz w:val="24"/>
                <w:szCs w:val="24"/>
              </w:rPr>
              <w:t>….</w:t>
            </w:r>
          </w:p>
        </w:tc>
        <w:tc>
          <w:tcPr>
            <w:tcW w:w="703" w:type="dxa"/>
            <w:shd w:val="clear" w:color="auto" w:fill="auto"/>
          </w:tcPr>
          <w:p w14:paraId="0E304D4A" w14:textId="77777777" w:rsidR="006759DA" w:rsidRPr="00CB48B5"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6759DA" w:rsidRPr="00CB48B5" w14:paraId="34626C2F" w14:textId="77777777" w:rsidTr="006759DA">
        <w:tc>
          <w:tcPr>
            <w:tcW w:w="9493" w:type="dxa"/>
            <w:shd w:val="clear" w:color="auto" w:fill="auto"/>
          </w:tcPr>
          <w:p w14:paraId="3CB9987D" w14:textId="77777777" w:rsidR="006759DA" w:rsidRPr="00CB48B5" w:rsidRDefault="006759DA" w:rsidP="006759DA">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Pr>
                <w:rFonts w:ascii="Times New Roman" w:hAnsi="Times New Roman" w:cs="Times New Roman"/>
                <w:sz w:val="24"/>
                <w:szCs w:val="24"/>
              </w:rPr>
              <w:t>……………………………………………………………</w:t>
            </w:r>
          </w:p>
          <w:p w14:paraId="371BC276" w14:textId="77777777" w:rsidR="006759DA" w:rsidRPr="00CB48B5" w:rsidRDefault="006759DA" w:rsidP="006759DA">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2.1 Оценочные средства, используемые в процессе текущего контроля успеваемости</w:t>
            </w:r>
            <w:r>
              <w:rPr>
                <w:rFonts w:ascii="Times New Roman" w:hAnsi="Times New Roman" w:cs="Times New Roman"/>
                <w:sz w:val="24"/>
                <w:szCs w:val="24"/>
              </w:rPr>
              <w:t>…….</w:t>
            </w:r>
          </w:p>
          <w:p w14:paraId="3EFFF48C" w14:textId="77777777" w:rsidR="006759DA" w:rsidRPr="00CB48B5" w:rsidRDefault="006759DA" w:rsidP="006759DA">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Pr>
                <w:rFonts w:ascii="Times New Roman" w:hAnsi="Times New Roman" w:cs="Times New Roman"/>
                <w:sz w:val="24"/>
                <w:szCs w:val="24"/>
              </w:rPr>
              <w:t>……………………………………………………………………...</w:t>
            </w:r>
          </w:p>
          <w:p w14:paraId="7C5563DD" w14:textId="77777777" w:rsidR="006759DA" w:rsidRPr="00CB48B5"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
        </w:tc>
        <w:tc>
          <w:tcPr>
            <w:tcW w:w="703" w:type="dxa"/>
            <w:shd w:val="clear" w:color="auto" w:fill="auto"/>
          </w:tcPr>
          <w:p w14:paraId="72E520A6" w14:textId="77777777" w:rsidR="006759DA" w:rsidRDefault="006759DA" w:rsidP="006759DA">
            <w:pPr>
              <w:suppressAutoHyphens/>
              <w:spacing w:after="0" w:line="240" w:lineRule="auto"/>
              <w:rPr>
                <w:rFonts w:ascii="Times New Roman" w:hAnsi="Times New Roman" w:cs="Times New Roman"/>
                <w:sz w:val="24"/>
                <w:szCs w:val="24"/>
              </w:rPr>
            </w:pPr>
          </w:p>
          <w:p w14:paraId="5B227AD0" w14:textId="77777777" w:rsidR="006759DA"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6</w:t>
            </w:r>
          </w:p>
          <w:p w14:paraId="54CE56CD" w14:textId="77777777" w:rsidR="006759DA"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14:paraId="0AE4DD21" w14:textId="77777777" w:rsidR="006759DA" w:rsidRDefault="006759DA" w:rsidP="006759DA">
            <w:pPr>
              <w:suppressAutoHyphens/>
              <w:spacing w:after="0" w:line="240" w:lineRule="auto"/>
              <w:rPr>
                <w:rFonts w:ascii="Times New Roman" w:hAnsi="Times New Roman" w:cs="Times New Roman"/>
                <w:sz w:val="24"/>
                <w:szCs w:val="24"/>
              </w:rPr>
            </w:pPr>
          </w:p>
          <w:p w14:paraId="0903E8A0" w14:textId="66D35401" w:rsidR="006759DA"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05273B">
              <w:rPr>
                <w:rFonts w:ascii="Times New Roman" w:hAnsi="Times New Roman" w:cs="Times New Roman"/>
                <w:sz w:val="24"/>
                <w:szCs w:val="24"/>
              </w:rPr>
              <w:t>3</w:t>
            </w:r>
          </w:p>
          <w:p w14:paraId="75FFE6FD" w14:textId="1ABCE26D" w:rsidR="006759DA" w:rsidRDefault="006759DA" w:rsidP="006759D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05273B">
              <w:rPr>
                <w:rFonts w:ascii="Times New Roman" w:hAnsi="Times New Roman" w:cs="Times New Roman"/>
                <w:sz w:val="24"/>
                <w:szCs w:val="24"/>
              </w:rPr>
              <w:t>7</w:t>
            </w:r>
          </w:p>
          <w:p w14:paraId="754D5FD5" w14:textId="77777777" w:rsidR="006759DA" w:rsidRPr="00CB48B5" w:rsidRDefault="006759DA" w:rsidP="006759DA">
            <w:pPr>
              <w:suppressAutoHyphens/>
              <w:spacing w:after="0" w:line="240" w:lineRule="auto"/>
              <w:rPr>
                <w:rFonts w:ascii="Times New Roman" w:hAnsi="Times New Roman" w:cs="Times New Roman"/>
                <w:sz w:val="24"/>
                <w:szCs w:val="24"/>
              </w:rPr>
            </w:pPr>
          </w:p>
        </w:tc>
      </w:tr>
    </w:tbl>
    <w:p w14:paraId="1FB0824F" w14:textId="194D6254" w:rsidR="006759DA" w:rsidRDefault="006759DA" w:rsidP="006759DA">
      <w:pPr>
        <w:suppressAutoHyphens/>
        <w:spacing w:after="0" w:line="240" w:lineRule="auto"/>
        <w:ind w:firstLine="709"/>
        <w:jc w:val="both"/>
        <w:rPr>
          <w:rFonts w:ascii="Times New Roman" w:hAnsi="Times New Roman" w:cs="Times New Roman"/>
          <w:sz w:val="24"/>
          <w:szCs w:val="24"/>
        </w:rPr>
      </w:pPr>
    </w:p>
    <w:p w14:paraId="48C1F693" w14:textId="77777777" w:rsidR="006759DA" w:rsidRPr="006759DA" w:rsidRDefault="006759DA" w:rsidP="006759DA">
      <w:pPr>
        <w:suppressAutoHyphens/>
        <w:spacing w:after="0" w:line="240" w:lineRule="auto"/>
        <w:ind w:firstLine="709"/>
        <w:jc w:val="both"/>
        <w:rPr>
          <w:rFonts w:ascii="Times New Roman" w:hAnsi="Times New Roman" w:cs="Times New Roman"/>
          <w:sz w:val="24"/>
          <w:szCs w:val="24"/>
        </w:rPr>
      </w:pPr>
    </w:p>
    <w:p w14:paraId="769CF56E" w14:textId="1B25F7D1" w:rsidR="00B37FEF" w:rsidRPr="006759DA" w:rsidRDefault="00B37FEF" w:rsidP="006759DA">
      <w:pPr>
        <w:suppressAutoHyphens/>
        <w:spacing w:after="0" w:line="240" w:lineRule="auto"/>
        <w:jc w:val="center"/>
        <w:rPr>
          <w:rFonts w:ascii="Times New Roman" w:hAnsi="Times New Roman" w:cs="Times New Roman"/>
          <w:b/>
          <w:sz w:val="24"/>
          <w:szCs w:val="24"/>
        </w:rPr>
      </w:pPr>
      <w:r w:rsidRPr="006759DA">
        <w:rPr>
          <w:rFonts w:ascii="Times New Roman" w:hAnsi="Times New Roman" w:cs="Times New Roman"/>
          <w:sz w:val="24"/>
          <w:szCs w:val="24"/>
        </w:rPr>
        <w:br w:type="page"/>
      </w:r>
      <w:r w:rsidR="006759DA">
        <w:rPr>
          <w:rFonts w:ascii="Times New Roman" w:hAnsi="Times New Roman" w:cs="Times New Roman"/>
          <w:b/>
          <w:sz w:val="24"/>
          <w:szCs w:val="24"/>
        </w:rPr>
        <w:lastRenderedPageBreak/>
        <w:t>1</w:t>
      </w:r>
      <w:r w:rsidR="006759DA">
        <w:rPr>
          <w:rFonts w:ascii="Times New Roman" w:hAnsi="Times New Roman" w:cs="Times New Roman"/>
          <w:b/>
          <w:sz w:val="24"/>
          <w:szCs w:val="24"/>
        </w:rPr>
        <w:tab/>
      </w:r>
      <w:r w:rsidRPr="006759DA">
        <w:rPr>
          <w:rFonts w:ascii="Times New Roman" w:hAnsi="Times New Roman" w:cs="Times New Roman"/>
          <w:b/>
          <w:sz w:val="24"/>
          <w:szCs w:val="24"/>
        </w:rPr>
        <w:t>Паспорт оценочных средств</w:t>
      </w:r>
    </w:p>
    <w:p w14:paraId="26488684" w14:textId="77777777" w:rsidR="006759DA" w:rsidRDefault="006759DA" w:rsidP="006759DA">
      <w:pPr>
        <w:suppressAutoHyphens/>
        <w:spacing w:after="0" w:line="240" w:lineRule="auto"/>
        <w:ind w:firstLine="709"/>
        <w:jc w:val="both"/>
        <w:rPr>
          <w:rFonts w:ascii="Times New Roman" w:hAnsi="Times New Roman" w:cs="Times New Roman"/>
          <w:sz w:val="24"/>
          <w:szCs w:val="24"/>
        </w:rPr>
      </w:pPr>
    </w:p>
    <w:p w14:paraId="7E806449" w14:textId="199FE608"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0C7FAA" w:rsidRPr="006759DA">
        <w:rPr>
          <w:rFonts w:ascii="Times New Roman" w:hAnsi="Times New Roman" w:cs="Times New Roman"/>
          <w:color w:val="000000"/>
          <w:sz w:val="24"/>
          <w:szCs w:val="24"/>
        </w:rPr>
        <w:t>Конкуретное</w:t>
      </w:r>
      <w:r w:rsidR="00B86668" w:rsidRPr="006759DA">
        <w:rPr>
          <w:rFonts w:ascii="Times New Roman" w:hAnsi="Times New Roman" w:cs="Times New Roman"/>
          <w:color w:val="000000"/>
          <w:sz w:val="24"/>
          <w:szCs w:val="24"/>
        </w:rPr>
        <w:t xml:space="preserve"> право</w:t>
      </w:r>
      <w:r w:rsidR="001322EF" w:rsidRPr="006759DA">
        <w:rPr>
          <w:rFonts w:ascii="Times New Roman" w:hAnsi="Times New Roman" w:cs="Times New Roman"/>
          <w:color w:val="000000"/>
          <w:sz w:val="24"/>
          <w:szCs w:val="24"/>
        </w:rPr>
        <w:t xml:space="preserve"> </w:t>
      </w:r>
      <w:r w:rsidRPr="006759DA">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1E9430F1"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36266119"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53561700" w14:textId="77777777" w:rsidR="006759DA" w:rsidRPr="00D917D2" w:rsidRDefault="006759DA" w:rsidP="006759DA">
      <w:pPr>
        <w:suppressAutoHyphens/>
        <w:spacing w:after="0" w:line="240" w:lineRule="auto"/>
        <w:ind w:firstLine="709"/>
        <w:jc w:val="both"/>
        <w:rPr>
          <w:rFonts w:ascii="Times New Roman" w:hAnsi="Times New Roman" w:cs="Times New Roman"/>
          <w:sz w:val="24"/>
          <w:szCs w:val="24"/>
        </w:rPr>
      </w:pPr>
    </w:p>
    <w:p w14:paraId="28BD3212" w14:textId="77777777" w:rsidR="006759DA" w:rsidRPr="00544FFF" w:rsidRDefault="006759DA" w:rsidP="006759DA">
      <w:pPr>
        <w:numPr>
          <w:ilvl w:val="1"/>
          <w:numId w:val="41"/>
        </w:numPr>
        <w:spacing w:after="0" w:line="240" w:lineRule="auto"/>
        <w:ind w:left="0" w:firstLine="0"/>
        <w:contextualSpacing/>
        <w:jc w:val="center"/>
        <w:rPr>
          <w:rFonts w:ascii="Times New Roman" w:eastAsia="Calibri" w:hAnsi="Times New Roman" w:cs="Times New Roman"/>
          <w:b/>
          <w:sz w:val="24"/>
          <w:szCs w:val="24"/>
          <w:lang w:eastAsia="en-US"/>
        </w:rPr>
      </w:pPr>
      <w:r w:rsidRPr="00544FFF">
        <w:rPr>
          <w:rFonts w:ascii="Times New Roman" w:eastAsia="Calibri" w:hAnsi="Times New Roman" w:cs="Times New Roman"/>
          <w:b/>
          <w:sz w:val="24"/>
          <w:szCs w:val="24"/>
          <w:lang w:eastAsia="en-US"/>
        </w:rPr>
        <w:t>Компетенции и индикаторы их достижения в процессе освоения дисциплины</w:t>
      </w:r>
    </w:p>
    <w:p w14:paraId="5E459C44" w14:textId="77777777" w:rsidR="006759DA" w:rsidRDefault="006759DA" w:rsidP="006759DA">
      <w:pPr>
        <w:suppressAutoHyphens/>
        <w:spacing w:after="0" w:line="240" w:lineRule="auto"/>
        <w:ind w:firstLine="709"/>
        <w:jc w:val="both"/>
        <w:rPr>
          <w:rFonts w:ascii="Times New Roman" w:hAnsi="Times New Roman" w:cs="Times New Roman"/>
          <w:sz w:val="24"/>
          <w:szCs w:val="24"/>
        </w:rPr>
      </w:pPr>
    </w:p>
    <w:p w14:paraId="1CD1CF94" w14:textId="744A37A5"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1"/>
        <w:gridCol w:w="2412"/>
        <w:gridCol w:w="2412"/>
        <w:gridCol w:w="1947"/>
      </w:tblGrid>
      <w:tr w:rsidR="00B37FEF" w:rsidRPr="006759DA" w14:paraId="3B1D0634" w14:textId="77777777" w:rsidTr="006759DA">
        <w:trPr>
          <w:trHeight w:val="1032"/>
        </w:trPr>
        <w:tc>
          <w:tcPr>
            <w:tcW w:w="1752" w:type="pct"/>
            <w:shd w:val="clear" w:color="auto" w:fill="auto"/>
          </w:tcPr>
          <w:p w14:paraId="1B042837" w14:textId="77777777" w:rsidR="00B37FEF" w:rsidRPr="006759DA" w:rsidRDefault="00B37FEF"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Код и наименование компетенции/ индикатора  достижения компетенции</w:t>
            </w:r>
          </w:p>
        </w:tc>
        <w:tc>
          <w:tcPr>
            <w:tcW w:w="1157" w:type="pct"/>
            <w:shd w:val="clear" w:color="auto" w:fill="auto"/>
          </w:tcPr>
          <w:p w14:paraId="09879256" w14:textId="5BBF8638" w:rsidR="00B37FEF" w:rsidRPr="006759DA" w:rsidRDefault="00B37FEF"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 xml:space="preserve">Контролируемые </w:t>
            </w:r>
            <w:r w:rsidR="003A1931">
              <w:rPr>
                <w:rFonts w:ascii="Times New Roman" w:hAnsi="Times New Roman" w:cs="Times New Roman"/>
                <w:sz w:val="20"/>
                <w:szCs w:val="20"/>
              </w:rPr>
              <w:t>разделы/</w:t>
            </w:r>
            <w:r w:rsidRPr="006759DA">
              <w:rPr>
                <w:rFonts w:ascii="Times New Roman" w:hAnsi="Times New Roman" w:cs="Times New Roman"/>
                <w:sz w:val="20"/>
                <w:szCs w:val="20"/>
              </w:rPr>
              <w:t>темы дисциплины</w:t>
            </w:r>
          </w:p>
        </w:tc>
        <w:tc>
          <w:tcPr>
            <w:tcW w:w="1157" w:type="pct"/>
            <w:shd w:val="clear" w:color="auto" w:fill="auto"/>
          </w:tcPr>
          <w:p w14:paraId="3105A43E" w14:textId="77777777" w:rsidR="00B37FEF" w:rsidRPr="006759DA" w:rsidRDefault="00B37FEF"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934" w:type="pct"/>
            <w:shd w:val="clear" w:color="auto" w:fill="auto"/>
          </w:tcPr>
          <w:p w14:paraId="407A9E70" w14:textId="77777777" w:rsidR="00B37FEF" w:rsidRPr="006759DA" w:rsidRDefault="00B37FEF"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w:t>
            </w:r>
            <w:r w:rsidR="00D10AB5" w:rsidRPr="006759DA">
              <w:rPr>
                <w:rFonts w:ascii="Times New Roman" w:hAnsi="Times New Roman" w:cs="Times New Roman"/>
                <w:sz w:val="20"/>
                <w:szCs w:val="20"/>
              </w:rPr>
              <w:t>экзамена</w:t>
            </w:r>
          </w:p>
        </w:tc>
      </w:tr>
      <w:tr w:rsidR="006D17A5" w:rsidRPr="006759DA" w14:paraId="31381148" w14:textId="77777777" w:rsidTr="006759DA">
        <w:trPr>
          <w:trHeight w:val="362"/>
        </w:trPr>
        <w:tc>
          <w:tcPr>
            <w:tcW w:w="5000" w:type="pct"/>
            <w:gridSpan w:val="4"/>
            <w:shd w:val="clear" w:color="auto" w:fill="auto"/>
          </w:tcPr>
          <w:p w14:paraId="44880517" w14:textId="77777777" w:rsidR="006D17A5" w:rsidRPr="006759DA" w:rsidRDefault="006D17A5"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color w:val="000000"/>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6759DA" w:rsidRPr="006759DA" w14:paraId="22FFFC32" w14:textId="77777777" w:rsidTr="006759DA">
        <w:tc>
          <w:tcPr>
            <w:tcW w:w="1752" w:type="pct"/>
            <w:shd w:val="clear" w:color="auto" w:fill="auto"/>
          </w:tcPr>
          <w:p w14:paraId="4EFBCD66"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ПК-1.1 Знать:</w:t>
            </w:r>
          </w:p>
          <w:p w14:paraId="2D039E85"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 содержание норм материального и процессуального права;</w:t>
            </w:r>
          </w:p>
          <w:p w14:paraId="7EE50D55"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0AFC4681" w14:textId="65BEBA94"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 правила реализации норм материального и процессуального права в профессиональной деятельности</w:t>
            </w:r>
          </w:p>
        </w:tc>
        <w:tc>
          <w:tcPr>
            <w:tcW w:w="1157" w:type="pct"/>
            <w:vMerge w:val="restart"/>
            <w:tcBorders>
              <w:top w:val="single" w:sz="8" w:space="0" w:color="000000"/>
              <w:left w:val="single" w:sz="8" w:space="0" w:color="000000"/>
              <w:right w:val="single" w:sz="8" w:space="0" w:color="000000"/>
            </w:tcBorders>
            <w:shd w:val="clear" w:color="000000" w:fill="FFFFFF"/>
          </w:tcPr>
          <w:p w14:paraId="647EF5EA"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1. Общие положения конкурентного права.</w:t>
            </w:r>
          </w:p>
          <w:p w14:paraId="38E1C1BC"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2. Монополистическая деятельность и недобросовестная конкуренция.</w:t>
            </w:r>
          </w:p>
          <w:p w14:paraId="7D2CB60E"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3. Действия органов власти, ограничивающие конкуренцию. Антимонопольные требования к торгам.</w:t>
            </w:r>
          </w:p>
          <w:p w14:paraId="32FB88F0"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4. Антимонопольный контроль за экономической концентрацией.</w:t>
            </w:r>
          </w:p>
          <w:p w14:paraId="729C092D"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5. Государственный контроль за соблюдением антимонопольного</w:t>
            </w:r>
          </w:p>
          <w:p w14:paraId="6158E88D" w14:textId="6718F383"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законодательства и ответственность за его нарушение</w:t>
            </w:r>
          </w:p>
        </w:tc>
        <w:tc>
          <w:tcPr>
            <w:tcW w:w="1157" w:type="pct"/>
            <w:tcBorders>
              <w:top w:val="single" w:sz="4" w:space="0" w:color="auto"/>
              <w:left w:val="single" w:sz="4" w:space="0" w:color="auto"/>
              <w:right w:val="single" w:sz="4" w:space="0" w:color="auto"/>
            </w:tcBorders>
          </w:tcPr>
          <w:p w14:paraId="73400823"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14:paraId="7A8520EB"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46ED7E8E" w14:textId="604CE176"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Вопросы для самостоятельной работы.</w:t>
            </w:r>
          </w:p>
        </w:tc>
        <w:tc>
          <w:tcPr>
            <w:tcW w:w="934" w:type="pct"/>
            <w:tcBorders>
              <w:top w:val="single" w:sz="4" w:space="0" w:color="auto"/>
              <w:left w:val="single" w:sz="4" w:space="0" w:color="auto"/>
              <w:right w:val="single" w:sz="4" w:space="0" w:color="auto"/>
            </w:tcBorders>
          </w:tcPr>
          <w:p w14:paraId="091C6FF7" w14:textId="7EE95F14" w:rsidR="006759DA" w:rsidRPr="006759DA" w:rsidRDefault="006759DA" w:rsidP="006759DA">
            <w:pPr>
              <w:pStyle w:val="a5"/>
              <w:suppressAutoHyphens/>
              <w:spacing w:after="0" w:line="240" w:lineRule="auto"/>
              <w:ind w:left="0"/>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6759DA" w:rsidRPr="006759DA" w14:paraId="493D6ACA" w14:textId="77777777" w:rsidTr="006759DA">
        <w:tc>
          <w:tcPr>
            <w:tcW w:w="1752" w:type="pct"/>
            <w:shd w:val="clear" w:color="auto" w:fill="auto"/>
          </w:tcPr>
          <w:p w14:paraId="42DD2824"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ПК-1.2 Уметь:</w:t>
            </w:r>
          </w:p>
          <w:p w14:paraId="3959C3FF"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5A89BB9C" w14:textId="5E0DD02B" w:rsidR="006759DA" w:rsidRPr="006759DA" w:rsidRDefault="006759DA" w:rsidP="006759DA">
            <w:pPr>
              <w:suppressAutoHyphens/>
              <w:spacing w:after="0" w:line="240" w:lineRule="auto"/>
              <w:rPr>
                <w:rFonts w:ascii="Times New Roman" w:hAnsi="Times New Roman" w:cs="Times New Roman"/>
                <w:color w:val="000000"/>
                <w:sz w:val="20"/>
                <w:szCs w:val="20"/>
              </w:rPr>
            </w:pPr>
            <w:r w:rsidRPr="006759DA">
              <w:rPr>
                <w:rFonts w:ascii="Times New Roman" w:hAnsi="Times New Roman" w:cs="Times New Roman"/>
                <w:color w:val="000000"/>
                <w:sz w:val="20"/>
                <w:szCs w:val="20"/>
              </w:rPr>
              <w:t>- реализовывать нормы материального и процессуального права в профессиональной деятельности</w:t>
            </w:r>
          </w:p>
        </w:tc>
        <w:tc>
          <w:tcPr>
            <w:tcW w:w="1157" w:type="pct"/>
            <w:vMerge/>
            <w:tcBorders>
              <w:left w:val="single" w:sz="8" w:space="0" w:color="000000"/>
              <w:right w:val="single" w:sz="8" w:space="0" w:color="000000"/>
            </w:tcBorders>
            <w:shd w:val="clear" w:color="000000" w:fill="FFFFFF"/>
          </w:tcPr>
          <w:p w14:paraId="70EF3E1D" w14:textId="77777777" w:rsidR="006759DA" w:rsidRPr="006759DA" w:rsidRDefault="006759DA" w:rsidP="006759DA">
            <w:pPr>
              <w:suppressAutoHyphens/>
              <w:spacing w:after="0" w:line="240" w:lineRule="auto"/>
              <w:rPr>
                <w:rFonts w:ascii="Times New Roman" w:hAnsi="Times New Roman" w:cs="Times New Roman"/>
                <w:sz w:val="20"/>
                <w:szCs w:val="20"/>
              </w:rPr>
            </w:pPr>
          </w:p>
        </w:tc>
        <w:tc>
          <w:tcPr>
            <w:tcW w:w="1157" w:type="pct"/>
            <w:tcBorders>
              <w:left w:val="single" w:sz="4" w:space="0" w:color="auto"/>
              <w:right w:val="single" w:sz="4" w:space="0" w:color="auto"/>
            </w:tcBorders>
          </w:tcPr>
          <w:p w14:paraId="3F4FCFBB" w14:textId="77777777" w:rsidR="006759DA" w:rsidRPr="00133887" w:rsidRDefault="006759DA" w:rsidP="006759D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73E10E20"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252ED4B3" w14:textId="1BE7DB16"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934" w:type="pct"/>
            <w:tcBorders>
              <w:top w:val="single" w:sz="4" w:space="0" w:color="auto"/>
              <w:left w:val="single" w:sz="4" w:space="0" w:color="auto"/>
              <w:right w:val="single" w:sz="4" w:space="0" w:color="auto"/>
            </w:tcBorders>
          </w:tcPr>
          <w:p w14:paraId="10A29BBD" w14:textId="59F16DDD"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6759DA" w:rsidRPr="006759DA" w14:paraId="31E5025F" w14:textId="77777777" w:rsidTr="006759DA">
        <w:tc>
          <w:tcPr>
            <w:tcW w:w="1752" w:type="pct"/>
            <w:shd w:val="clear" w:color="auto" w:fill="auto"/>
          </w:tcPr>
          <w:p w14:paraId="6AC5868F"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ПК-1.3 Владеть:</w:t>
            </w:r>
          </w:p>
          <w:p w14:paraId="5436AC03" w14:textId="36C81E66" w:rsidR="006759DA" w:rsidRPr="006759DA" w:rsidRDefault="006759DA" w:rsidP="006759DA">
            <w:pPr>
              <w:suppressAutoHyphens/>
              <w:spacing w:after="0" w:line="240" w:lineRule="auto"/>
              <w:rPr>
                <w:rFonts w:ascii="Times New Roman" w:hAnsi="Times New Roman" w:cs="Times New Roman"/>
                <w:color w:val="000000"/>
                <w:sz w:val="20"/>
                <w:szCs w:val="20"/>
              </w:rPr>
            </w:pPr>
            <w:r w:rsidRPr="006759DA">
              <w:rPr>
                <w:rFonts w:ascii="Times New Roman" w:hAnsi="Times New Roman" w:cs="Times New Roman"/>
                <w:color w:val="000000"/>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157" w:type="pct"/>
            <w:vMerge/>
            <w:tcBorders>
              <w:left w:val="single" w:sz="8" w:space="0" w:color="000000"/>
              <w:bottom w:val="single" w:sz="8" w:space="0" w:color="000000"/>
              <w:right w:val="single" w:sz="8" w:space="0" w:color="000000"/>
            </w:tcBorders>
            <w:shd w:val="clear" w:color="000000" w:fill="FFFFFF"/>
          </w:tcPr>
          <w:p w14:paraId="5071C6C1" w14:textId="77777777" w:rsidR="006759DA" w:rsidRPr="006759DA" w:rsidRDefault="006759DA" w:rsidP="006759DA">
            <w:pPr>
              <w:suppressAutoHyphens/>
              <w:spacing w:after="0" w:line="240" w:lineRule="auto"/>
              <w:rPr>
                <w:rFonts w:ascii="Times New Roman" w:hAnsi="Times New Roman" w:cs="Times New Roman"/>
                <w:sz w:val="20"/>
                <w:szCs w:val="20"/>
              </w:rPr>
            </w:pPr>
          </w:p>
        </w:tc>
        <w:tc>
          <w:tcPr>
            <w:tcW w:w="1157" w:type="pct"/>
            <w:tcBorders>
              <w:left w:val="single" w:sz="4" w:space="0" w:color="auto"/>
              <w:right w:val="single" w:sz="4" w:space="0" w:color="auto"/>
            </w:tcBorders>
          </w:tcPr>
          <w:p w14:paraId="4D0C060A" w14:textId="77777777" w:rsidR="006759DA" w:rsidRPr="00133887" w:rsidRDefault="006759DA" w:rsidP="006759D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61507C61"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37E2C7E2" w14:textId="67C091C4"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934" w:type="pct"/>
            <w:tcBorders>
              <w:top w:val="single" w:sz="4" w:space="0" w:color="auto"/>
              <w:left w:val="single" w:sz="4" w:space="0" w:color="auto"/>
              <w:right w:val="single" w:sz="4" w:space="0" w:color="auto"/>
            </w:tcBorders>
          </w:tcPr>
          <w:p w14:paraId="121B06EA" w14:textId="1E108AD5"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r w:rsidR="006D17A5" w:rsidRPr="006759DA" w14:paraId="718157EE" w14:textId="77777777" w:rsidTr="006759DA">
        <w:trPr>
          <w:trHeight w:val="362"/>
        </w:trPr>
        <w:tc>
          <w:tcPr>
            <w:tcW w:w="5000" w:type="pct"/>
            <w:gridSpan w:val="4"/>
            <w:shd w:val="clear" w:color="auto" w:fill="auto"/>
          </w:tcPr>
          <w:p w14:paraId="517ADD1C" w14:textId="77777777" w:rsidR="006D17A5" w:rsidRPr="006759DA" w:rsidRDefault="006D17A5" w:rsidP="006759DA">
            <w:pPr>
              <w:suppressAutoHyphens/>
              <w:spacing w:after="0" w:line="240" w:lineRule="auto"/>
              <w:ind w:firstLine="709"/>
              <w:jc w:val="both"/>
              <w:rPr>
                <w:rFonts w:ascii="Times New Roman" w:hAnsi="Times New Roman" w:cs="Times New Roman"/>
                <w:sz w:val="20"/>
                <w:szCs w:val="20"/>
              </w:rPr>
            </w:pPr>
            <w:r w:rsidRPr="006759DA">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6759DA" w:rsidRPr="006759DA" w14:paraId="4F5DAE1D" w14:textId="77777777" w:rsidTr="006759DA">
        <w:tc>
          <w:tcPr>
            <w:tcW w:w="1752" w:type="pct"/>
            <w:shd w:val="clear" w:color="auto" w:fill="auto"/>
          </w:tcPr>
          <w:p w14:paraId="0A1740B9"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ПК-2.1 Знать:</w:t>
            </w:r>
          </w:p>
          <w:p w14:paraId="391AA50A"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понятие и содержание должностных обязанностей;</w:t>
            </w:r>
          </w:p>
          <w:p w14:paraId="4E3A5470"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виды юридических документов и требования к их содержанию, составлению;</w:t>
            </w:r>
          </w:p>
          <w:p w14:paraId="2E642BB6" w14:textId="3D985E66"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xml:space="preserve">- порядок, правила применения норм </w:t>
            </w:r>
            <w:r w:rsidRPr="006759DA">
              <w:rPr>
                <w:rFonts w:ascii="Times New Roman" w:hAnsi="Times New Roman" w:cs="Times New Roman"/>
                <w:sz w:val="20"/>
                <w:szCs w:val="20"/>
              </w:rPr>
              <w:lastRenderedPageBreak/>
              <w:t>права;</w:t>
            </w:r>
          </w:p>
        </w:tc>
        <w:tc>
          <w:tcPr>
            <w:tcW w:w="1157" w:type="pct"/>
            <w:vMerge w:val="restart"/>
            <w:tcBorders>
              <w:top w:val="single" w:sz="8" w:space="0" w:color="000000"/>
              <w:left w:val="single" w:sz="8" w:space="0" w:color="000000"/>
              <w:right w:val="single" w:sz="8" w:space="0" w:color="000000"/>
            </w:tcBorders>
            <w:shd w:val="clear" w:color="000000" w:fill="FFFFFF"/>
          </w:tcPr>
          <w:p w14:paraId="366BAAA4"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lastRenderedPageBreak/>
              <w:t>Раздел 1. Общие положения конкурентного права.</w:t>
            </w:r>
          </w:p>
          <w:p w14:paraId="5B7E25FA"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 xml:space="preserve">Раздел 2. Монополистическая деятельность и недобросовестная </w:t>
            </w:r>
            <w:r w:rsidRPr="006759DA">
              <w:rPr>
                <w:rFonts w:ascii="Times New Roman" w:hAnsi="Times New Roman" w:cs="Times New Roman"/>
                <w:sz w:val="20"/>
                <w:szCs w:val="20"/>
              </w:rPr>
              <w:lastRenderedPageBreak/>
              <w:t>конкуренция.</w:t>
            </w:r>
          </w:p>
          <w:p w14:paraId="1183BDD7"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3. Действия органов власти, ограничивающие конкуренцию. Антимонопольные требования к торгам.</w:t>
            </w:r>
          </w:p>
          <w:p w14:paraId="0616A8AA"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4. Антимонопольный контроль за экономической концентрацией.</w:t>
            </w:r>
          </w:p>
          <w:p w14:paraId="2E514725" w14:textId="77777777"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Раздел 5. Государственный контроль за соблюдением антимонопольного</w:t>
            </w:r>
          </w:p>
          <w:p w14:paraId="0D36A672" w14:textId="7F23118E" w:rsidR="006759DA" w:rsidRPr="006759DA" w:rsidRDefault="006759D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sz w:val="20"/>
                <w:szCs w:val="20"/>
              </w:rPr>
              <w:t>законодательства и ответственность за его нарушение</w:t>
            </w:r>
          </w:p>
        </w:tc>
        <w:tc>
          <w:tcPr>
            <w:tcW w:w="1157" w:type="pct"/>
            <w:tcBorders>
              <w:top w:val="single" w:sz="4" w:space="0" w:color="auto"/>
              <w:left w:val="single" w:sz="4" w:space="0" w:color="auto"/>
              <w:right w:val="single" w:sz="4" w:space="0" w:color="auto"/>
            </w:tcBorders>
          </w:tcPr>
          <w:p w14:paraId="554BD05F"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14:paraId="5885B5EF"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4382DFBE" w14:textId="1CA18178"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 xml:space="preserve">Вопросы для </w:t>
            </w:r>
            <w:r w:rsidRPr="00D125B8">
              <w:rPr>
                <w:rFonts w:ascii="Times New Roman" w:hAnsi="Times New Roman" w:cs="Times New Roman"/>
                <w:sz w:val="20"/>
                <w:szCs w:val="20"/>
              </w:rPr>
              <w:lastRenderedPageBreak/>
              <w:t>самостоятельной работы.</w:t>
            </w:r>
          </w:p>
        </w:tc>
        <w:tc>
          <w:tcPr>
            <w:tcW w:w="934" w:type="pct"/>
            <w:tcBorders>
              <w:top w:val="single" w:sz="4" w:space="0" w:color="auto"/>
              <w:left w:val="single" w:sz="4" w:space="0" w:color="auto"/>
              <w:right w:val="single" w:sz="4" w:space="0" w:color="auto"/>
            </w:tcBorders>
          </w:tcPr>
          <w:p w14:paraId="33B8B0A6" w14:textId="7AF0A4CB" w:rsidR="006759DA" w:rsidRPr="006759DA" w:rsidRDefault="006759DA" w:rsidP="006759DA">
            <w:pPr>
              <w:pStyle w:val="a5"/>
              <w:suppressAutoHyphens/>
              <w:spacing w:after="0" w:line="240" w:lineRule="auto"/>
              <w:ind w:left="0"/>
              <w:rPr>
                <w:rFonts w:ascii="Times New Roman" w:hAnsi="Times New Roman" w:cs="Times New Roman"/>
                <w:sz w:val="20"/>
                <w:szCs w:val="20"/>
              </w:rPr>
            </w:pPr>
            <w:r w:rsidRPr="00544FFF">
              <w:rPr>
                <w:rFonts w:ascii="Times New Roman" w:hAnsi="Times New Roman" w:cs="Times New Roman"/>
                <w:sz w:val="20"/>
                <w:szCs w:val="20"/>
              </w:rPr>
              <w:lastRenderedPageBreak/>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w:t>
            </w:r>
            <w:r w:rsidRPr="00544FFF">
              <w:rPr>
                <w:rFonts w:ascii="Times New Roman" w:hAnsi="Times New Roman" w:cs="Times New Roman"/>
                <w:sz w:val="20"/>
                <w:szCs w:val="20"/>
              </w:rPr>
              <w:lastRenderedPageBreak/>
              <w:t xml:space="preserve">аттестации </w:t>
            </w:r>
          </w:p>
        </w:tc>
      </w:tr>
      <w:tr w:rsidR="006759DA" w:rsidRPr="006759DA" w14:paraId="3BBBC0D7" w14:textId="77777777" w:rsidTr="006759DA">
        <w:tc>
          <w:tcPr>
            <w:tcW w:w="1752" w:type="pct"/>
            <w:shd w:val="clear" w:color="auto" w:fill="auto"/>
          </w:tcPr>
          <w:p w14:paraId="2C3501FC"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lastRenderedPageBreak/>
              <w:t>ПК-2.2 Уметь:</w:t>
            </w:r>
          </w:p>
          <w:p w14:paraId="0899DF57"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1219C854"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принимать юридически обоснованные решения в пределах должностных обязанностей;</w:t>
            </w:r>
          </w:p>
          <w:p w14:paraId="0226E914"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составлять юридические документы;</w:t>
            </w:r>
          </w:p>
          <w:p w14:paraId="4473C0B5" w14:textId="066D29D0"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применять нормы права;</w:t>
            </w:r>
          </w:p>
        </w:tc>
        <w:tc>
          <w:tcPr>
            <w:tcW w:w="1157" w:type="pct"/>
            <w:vMerge/>
            <w:tcBorders>
              <w:left w:val="single" w:sz="8" w:space="0" w:color="000000"/>
              <w:right w:val="single" w:sz="8" w:space="0" w:color="000000"/>
            </w:tcBorders>
            <w:shd w:val="clear" w:color="000000" w:fill="FFFFFF"/>
          </w:tcPr>
          <w:p w14:paraId="27B4BB8B" w14:textId="77777777" w:rsidR="006759DA" w:rsidRPr="006759DA" w:rsidRDefault="006759DA" w:rsidP="006759DA">
            <w:pPr>
              <w:suppressAutoHyphens/>
              <w:spacing w:after="0" w:line="240" w:lineRule="auto"/>
              <w:jc w:val="both"/>
              <w:rPr>
                <w:rFonts w:ascii="Times New Roman" w:hAnsi="Times New Roman" w:cs="Times New Roman"/>
                <w:sz w:val="20"/>
                <w:szCs w:val="20"/>
              </w:rPr>
            </w:pPr>
          </w:p>
        </w:tc>
        <w:tc>
          <w:tcPr>
            <w:tcW w:w="1157" w:type="pct"/>
            <w:tcBorders>
              <w:left w:val="single" w:sz="4" w:space="0" w:color="auto"/>
              <w:right w:val="single" w:sz="4" w:space="0" w:color="auto"/>
            </w:tcBorders>
          </w:tcPr>
          <w:p w14:paraId="7CEEF588" w14:textId="77777777" w:rsidR="006759DA" w:rsidRPr="00133887" w:rsidRDefault="006759DA" w:rsidP="006759D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764E50EC"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5B8B8A87" w14:textId="35836AF1"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934" w:type="pct"/>
            <w:tcBorders>
              <w:top w:val="single" w:sz="4" w:space="0" w:color="auto"/>
              <w:left w:val="single" w:sz="4" w:space="0" w:color="auto"/>
              <w:right w:val="single" w:sz="4" w:space="0" w:color="auto"/>
            </w:tcBorders>
          </w:tcPr>
          <w:p w14:paraId="134E3E61" w14:textId="0DAA671C"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6759DA" w:rsidRPr="006759DA" w14:paraId="6304A67C" w14:textId="77777777" w:rsidTr="006759DA">
        <w:tc>
          <w:tcPr>
            <w:tcW w:w="1752" w:type="pct"/>
            <w:shd w:val="clear" w:color="auto" w:fill="auto"/>
          </w:tcPr>
          <w:p w14:paraId="6EAE8F79"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ПК-2.3 Владеть:</w:t>
            </w:r>
          </w:p>
          <w:p w14:paraId="39C315D6"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0C297668" w14:textId="77777777"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навыками составления юридических документов;</w:t>
            </w:r>
          </w:p>
          <w:p w14:paraId="686BCD02" w14:textId="2DB02815" w:rsidR="006759DA" w:rsidRPr="006759DA" w:rsidRDefault="006759DA" w:rsidP="006759DA">
            <w:pPr>
              <w:suppressAutoHyphens/>
              <w:spacing w:after="0" w:line="240" w:lineRule="auto"/>
              <w:ind w:firstLine="142"/>
              <w:rPr>
                <w:rFonts w:ascii="Times New Roman" w:hAnsi="Times New Roman" w:cs="Times New Roman"/>
                <w:sz w:val="20"/>
                <w:szCs w:val="20"/>
              </w:rPr>
            </w:pPr>
            <w:r w:rsidRPr="006759DA">
              <w:rPr>
                <w:rFonts w:ascii="Times New Roman" w:hAnsi="Times New Roman" w:cs="Times New Roman"/>
                <w:sz w:val="20"/>
                <w:szCs w:val="20"/>
              </w:rPr>
              <w:t>- навыками применения норм права</w:t>
            </w:r>
          </w:p>
        </w:tc>
        <w:tc>
          <w:tcPr>
            <w:tcW w:w="1157" w:type="pct"/>
            <w:vMerge/>
            <w:tcBorders>
              <w:left w:val="single" w:sz="8" w:space="0" w:color="000000"/>
              <w:bottom w:val="single" w:sz="8" w:space="0" w:color="000000"/>
              <w:right w:val="single" w:sz="8" w:space="0" w:color="000000"/>
            </w:tcBorders>
            <w:shd w:val="clear" w:color="000000" w:fill="FFFFFF"/>
          </w:tcPr>
          <w:p w14:paraId="0AA4C4E2" w14:textId="77777777" w:rsidR="006759DA" w:rsidRPr="006759DA" w:rsidRDefault="006759DA" w:rsidP="006759DA">
            <w:pPr>
              <w:suppressAutoHyphens/>
              <w:spacing w:after="0" w:line="240" w:lineRule="auto"/>
              <w:jc w:val="both"/>
              <w:rPr>
                <w:rFonts w:ascii="Times New Roman" w:hAnsi="Times New Roman" w:cs="Times New Roman"/>
                <w:sz w:val="20"/>
                <w:szCs w:val="20"/>
              </w:rPr>
            </w:pPr>
          </w:p>
        </w:tc>
        <w:tc>
          <w:tcPr>
            <w:tcW w:w="1157" w:type="pct"/>
            <w:tcBorders>
              <w:left w:val="single" w:sz="4" w:space="0" w:color="auto"/>
              <w:right w:val="single" w:sz="4" w:space="0" w:color="auto"/>
            </w:tcBorders>
          </w:tcPr>
          <w:p w14:paraId="5D42628E" w14:textId="77777777" w:rsidR="006759DA" w:rsidRPr="00133887" w:rsidRDefault="006759DA" w:rsidP="006759D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56CBC311" w14:textId="77777777" w:rsidR="006759DA" w:rsidRPr="00D125B8"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6E21CEF1" w14:textId="62074914"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934" w:type="pct"/>
            <w:tcBorders>
              <w:top w:val="single" w:sz="4" w:space="0" w:color="auto"/>
              <w:left w:val="single" w:sz="4" w:space="0" w:color="auto"/>
              <w:right w:val="single" w:sz="4" w:space="0" w:color="auto"/>
            </w:tcBorders>
          </w:tcPr>
          <w:p w14:paraId="220CE046" w14:textId="4C8B5F4E" w:rsidR="006759DA" w:rsidRPr="006759DA" w:rsidRDefault="006759DA" w:rsidP="006759DA">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bl>
    <w:p w14:paraId="57ED7842"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4C2B6121" w14:textId="1E4DF3B8" w:rsidR="00B37FEF" w:rsidRPr="006759DA" w:rsidRDefault="006759DA" w:rsidP="006759DA">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B37FEF" w:rsidRPr="006759DA">
        <w:rPr>
          <w:rFonts w:ascii="Times New Roman" w:hAnsi="Times New Roman" w:cs="Times New Roman"/>
          <w:b/>
          <w:sz w:val="24"/>
          <w:szCs w:val="24"/>
        </w:rPr>
        <w:t>Показатели, критерии и шкалы оценивания индикаторов достижения компетенций</w:t>
      </w:r>
    </w:p>
    <w:p w14:paraId="373A1112" w14:textId="77777777" w:rsidR="00B37FEF" w:rsidRPr="006759DA" w:rsidRDefault="00B37FEF" w:rsidP="006759DA">
      <w:pPr>
        <w:suppressAutoHyphens/>
        <w:spacing w:after="0" w:line="240" w:lineRule="auto"/>
        <w:jc w:val="center"/>
        <w:rPr>
          <w:rFonts w:ascii="Times New Roman" w:hAnsi="Times New Roman" w:cs="Times New Roman"/>
          <w:sz w:val="24"/>
          <w:szCs w:val="24"/>
        </w:rPr>
      </w:pPr>
    </w:p>
    <w:p w14:paraId="49ADB076"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27577F4D"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1. Допороговый уровень</w:t>
      </w:r>
    </w:p>
    <w:p w14:paraId="62BB7E0B"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2. Пороговый уровень</w:t>
      </w:r>
    </w:p>
    <w:p w14:paraId="4DDF5A5D"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3. Базовый уровень</w:t>
      </w:r>
    </w:p>
    <w:p w14:paraId="0C9A90FB"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4. Продвинутый уровень</w:t>
      </w:r>
    </w:p>
    <w:p w14:paraId="2C5C2BBE" w14:textId="77777777" w:rsidR="006759DA" w:rsidRDefault="006759DA" w:rsidP="006759DA">
      <w:pPr>
        <w:suppressAutoHyphens/>
        <w:spacing w:after="0" w:line="240" w:lineRule="auto"/>
        <w:ind w:firstLine="709"/>
        <w:jc w:val="both"/>
        <w:rPr>
          <w:rFonts w:ascii="Times New Roman" w:hAnsi="Times New Roman" w:cs="Times New Roman"/>
          <w:sz w:val="24"/>
          <w:szCs w:val="24"/>
        </w:rPr>
      </w:pPr>
    </w:p>
    <w:p w14:paraId="20B8B5F1" w14:textId="4A3347F4"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Таблица 2 – Критерии и шкалы оценивания индикаторов 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8896"/>
      </w:tblGrid>
      <w:tr w:rsidR="00B37FEF" w:rsidRPr="006759DA" w14:paraId="3BC26477" w14:textId="77777777" w:rsidTr="006759DA">
        <w:tc>
          <w:tcPr>
            <w:tcW w:w="732" w:type="pct"/>
            <w:tcBorders>
              <w:top w:val="single" w:sz="4" w:space="0" w:color="auto"/>
              <w:left w:val="single" w:sz="4" w:space="0" w:color="auto"/>
              <w:bottom w:val="single" w:sz="4" w:space="0" w:color="auto"/>
              <w:right w:val="single" w:sz="4" w:space="0" w:color="auto"/>
            </w:tcBorders>
            <w:hideMark/>
          </w:tcPr>
          <w:p w14:paraId="569BEF83" w14:textId="77777777" w:rsidR="00B37FEF" w:rsidRPr="006759DA" w:rsidRDefault="00B37FEF"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Критерии и шкалы оценивания результатов обучения по дисциплине</w:t>
            </w:r>
          </w:p>
        </w:tc>
        <w:tc>
          <w:tcPr>
            <w:tcW w:w="4268" w:type="pct"/>
            <w:tcBorders>
              <w:top w:val="single" w:sz="4" w:space="0" w:color="auto"/>
              <w:left w:val="single" w:sz="4" w:space="0" w:color="auto"/>
              <w:bottom w:val="single" w:sz="4" w:space="0" w:color="auto"/>
              <w:right w:val="single" w:sz="4" w:space="0" w:color="auto"/>
            </w:tcBorders>
            <w:hideMark/>
          </w:tcPr>
          <w:p w14:paraId="3740607D" w14:textId="77777777" w:rsidR="00B37FEF" w:rsidRPr="006759DA" w:rsidRDefault="00B37FEF" w:rsidP="006759DA">
            <w:pPr>
              <w:suppressAutoHyphens/>
              <w:spacing w:after="0" w:line="240" w:lineRule="auto"/>
              <w:ind w:firstLine="709"/>
              <w:jc w:val="center"/>
              <w:rPr>
                <w:rFonts w:ascii="Times New Roman" w:hAnsi="Times New Roman" w:cs="Times New Roman"/>
                <w:sz w:val="20"/>
                <w:szCs w:val="20"/>
              </w:rPr>
            </w:pPr>
            <w:r w:rsidRPr="006759DA">
              <w:rPr>
                <w:rFonts w:ascii="Times New Roman" w:hAnsi="Times New Roman" w:cs="Times New Roman"/>
                <w:sz w:val="20"/>
                <w:szCs w:val="20"/>
              </w:rPr>
              <w:t>Компетенция/Индикатор</w:t>
            </w:r>
          </w:p>
        </w:tc>
      </w:tr>
      <w:tr w:rsidR="00A82C6E" w:rsidRPr="006759DA" w14:paraId="3DCD5FC2" w14:textId="77777777" w:rsidTr="006759DA">
        <w:trPr>
          <w:trHeight w:val="296"/>
        </w:trPr>
        <w:tc>
          <w:tcPr>
            <w:tcW w:w="5000" w:type="pct"/>
            <w:gridSpan w:val="2"/>
            <w:shd w:val="clear" w:color="auto" w:fill="auto"/>
          </w:tcPr>
          <w:p w14:paraId="0FBC170F" w14:textId="77777777" w:rsidR="00A82C6E" w:rsidRPr="006759DA" w:rsidRDefault="00A82C6E"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A82C6E" w:rsidRPr="006759DA" w14:paraId="4CCF5926" w14:textId="77777777" w:rsidTr="006759DA">
        <w:tc>
          <w:tcPr>
            <w:tcW w:w="5000" w:type="pct"/>
            <w:gridSpan w:val="2"/>
            <w:tcBorders>
              <w:top w:val="single" w:sz="4" w:space="0" w:color="auto"/>
              <w:left w:val="single" w:sz="4" w:space="0" w:color="auto"/>
              <w:bottom w:val="single" w:sz="4" w:space="0" w:color="auto"/>
              <w:right w:val="single" w:sz="4" w:space="0" w:color="auto"/>
            </w:tcBorders>
            <w:hideMark/>
          </w:tcPr>
          <w:p w14:paraId="0ADF6FFE"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ПК-1.1 Знать:</w:t>
            </w:r>
          </w:p>
          <w:p w14:paraId="38D826EF"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содержание норм материального и процессуального права;</w:t>
            </w:r>
          </w:p>
          <w:p w14:paraId="575A797D"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44F38202"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0C7FAA" w:rsidRPr="006759DA" w14:paraId="76AB625B" w14:textId="77777777" w:rsidTr="006759DA">
        <w:tc>
          <w:tcPr>
            <w:tcW w:w="732" w:type="pct"/>
            <w:tcBorders>
              <w:top w:val="single" w:sz="4" w:space="0" w:color="auto"/>
              <w:left w:val="single" w:sz="4" w:space="0" w:color="auto"/>
              <w:bottom w:val="single" w:sz="4" w:space="0" w:color="auto"/>
              <w:right w:val="single" w:sz="4" w:space="0" w:color="auto"/>
            </w:tcBorders>
          </w:tcPr>
          <w:p w14:paraId="499BD927"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допороговый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7AE6788B" w14:textId="3453AF06"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знает содержание норм конкурентного права правила и порядок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 правила реализации норм конкурентного права в профессиональной деятельности</w:t>
            </w:r>
          </w:p>
        </w:tc>
      </w:tr>
      <w:tr w:rsidR="000C7FAA" w:rsidRPr="006759DA" w14:paraId="372140E0" w14:textId="77777777" w:rsidTr="006759DA">
        <w:tc>
          <w:tcPr>
            <w:tcW w:w="732" w:type="pct"/>
            <w:tcBorders>
              <w:top w:val="single" w:sz="4" w:space="0" w:color="auto"/>
              <w:left w:val="single" w:sz="4" w:space="0" w:color="auto"/>
              <w:bottom w:val="single" w:sz="4" w:space="0" w:color="auto"/>
              <w:right w:val="single" w:sz="4" w:space="0" w:color="auto"/>
            </w:tcBorders>
          </w:tcPr>
          <w:p w14:paraId="27E9329F"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3847D774" w14:textId="236430FB"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существенными ошибками знает содержание норм конкурентного права правила и порядок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 правила реализации норм конкурентного права в профессиональной деятельности</w:t>
            </w:r>
          </w:p>
        </w:tc>
      </w:tr>
      <w:tr w:rsidR="000C7FAA" w:rsidRPr="006759DA" w14:paraId="1DB89AB0" w14:textId="77777777" w:rsidTr="006759DA">
        <w:tc>
          <w:tcPr>
            <w:tcW w:w="732" w:type="pct"/>
            <w:tcBorders>
              <w:top w:val="single" w:sz="4" w:space="0" w:color="auto"/>
              <w:left w:val="single" w:sz="4" w:space="0" w:color="auto"/>
              <w:bottom w:val="single" w:sz="4" w:space="0" w:color="auto"/>
              <w:right w:val="single" w:sz="4" w:space="0" w:color="auto"/>
            </w:tcBorders>
          </w:tcPr>
          <w:p w14:paraId="11C2B302"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базовый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755A2133" w14:textId="076C64CB"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несущественными ошибками знает содержание норм конкурентного права; правила и порядок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 правила реализации норм конкурентного права в профессиональной деятельности</w:t>
            </w:r>
          </w:p>
        </w:tc>
      </w:tr>
      <w:tr w:rsidR="000C7FAA" w:rsidRPr="006759DA" w14:paraId="72847315" w14:textId="77777777" w:rsidTr="006759DA">
        <w:tc>
          <w:tcPr>
            <w:tcW w:w="732" w:type="pct"/>
            <w:tcBorders>
              <w:top w:val="single" w:sz="4" w:space="0" w:color="auto"/>
              <w:left w:val="single" w:sz="4" w:space="0" w:color="auto"/>
              <w:bottom w:val="single" w:sz="4" w:space="0" w:color="auto"/>
              <w:right w:val="single" w:sz="4" w:space="0" w:color="auto"/>
            </w:tcBorders>
          </w:tcPr>
          <w:p w14:paraId="4E1320D6"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продвинутый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1CACECD5" w14:textId="77777777" w:rsidR="000C7FAA" w:rsidRDefault="000C7FAA" w:rsidP="006759DA">
            <w:pPr>
              <w:suppressAutoHyphens/>
              <w:spacing w:after="0" w:line="240" w:lineRule="auto"/>
              <w:rPr>
                <w:rFonts w:ascii="Times New Roman" w:hAnsi="Times New Roman" w:cs="Times New Roman"/>
                <w:color w:val="000000"/>
                <w:sz w:val="20"/>
                <w:szCs w:val="20"/>
              </w:rPr>
            </w:pPr>
            <w:r w:rsidRPr="006759DA">
              <w:rPr>
                <w:rFonts w:ascii="Times New Roman" w:hAnsi="Times New Roman" w:cs="Times New Roman"/>
                <w:color w:val="000000"/>
                <w:sz w:val="20"/>
                <w:szCs w:val="20"/>
              </w:rPr>
              <w:t>обучающийся безошибочно знает содержание норм конкурентного права; правила и порядок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 правила реализации норм конкурентного права в профессиональной деятельности</w:t>
            </w:r>
          </w:p>
          <w:p w14:paraId="4EDF95D9" w14:textId="6A60BFDA" w:rsidR="006759DA" w:rsidRPr="006759DA" w:rsidRDefault="006759DA" w:rsidP="006759DA">
            <w:pPr>
              <w:suppressAutoHyphens/>
              <w:spacing w:after="0" w:line="240" w:lineRule="auto"/>
              <w:rPr>
                <w:rFonts w:ascii="Times New Roman" w:hAnsi="Times New Roman" w:cs="Times New Roman"/>
                <w:sz w:val="20"/>
                <w:szCs w:val="20"/>
              </w:rPr>
            </w:pPr>
          </w:p>
        </w:tc>
      </w:tr>
      <w:tr w:rsidR="00A82C6E" w:rsidRPr="006759DA" w14:paraId="5C5E3BE9" w14:textId="77777777" w:rsidTr="006759DA">
        <w:tc>
          <w:tcPr>
            <w:tcW w:w="5000" w:type="pct"/>
            <w:gridSpan w:val="2"/>
            <w:tcBorders>
              <w:top w:val="single" w:sz="4" w:space="0" w:color="auto"/>
              <w:left w:val="single" w:sz="4" w:space="0" w:color="auto"/>
              <w:bottom w:val="single" w:sz="4" w:space="0" w:color="auto"/>
              <w:right w:val="single" w:sz="4" w:space="0" w:color="auto"/>
            </w:tcBorders>
          </w:tcPr>
          <w:p w14:paraId="5E3FD0E2"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lastRenderedPageBreak/>
              <w:t>ПК-1.2 Уметь:</w:t>
            </w:r>
          </w:p>
          <w:p w14:paraId="513D4970"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373737A3"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0C7FAA" w:rsidRPr="006759DA" w14:paraId="52B7C53F" w14:textId="77777777" w:rsidTr="006759DA">
        <w:tc>
          <w:tcPr>
            <w:tcW w:w="732" w:type="pct"/>
            <w:tcBorders>
              <w:top w:val="single" w:sz="4" w:space="0" w:color="auto"/>
              <w:left w:val="single" w:sz="4" w:space="0" w:color="auto"/>
              <w:bottom w:val="single" w:sz="4" w:space="0" w:color="auto"/>
              <w:right w:val="single" w:sz="4" w:space="0" w:color="auto"/>
            </w:tcBorders>
          </w:tcPr>
          <w:p w14:paraId="262D2F5D"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допороговый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2E7ED4D5" w14:textId="6FFA6288"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умеет: применять нормативные правовые акты конкурентного права в сфере юридической деятельности органов власти, государственных и муниципальных организаций; реализовывать нормы конкурентного права в профессиональной деятельности</w:t>
            </w:r>
          </w:p>
        </w:tc>
      </w:tr>
      <w:tr w:rsidR="000C7FAA" w:rsidRPr="006759DA" w14:paraId="53534EF2" w14:textId="77777777" w:rsidTr="006759DA">
        <w:tc>
          <w:tcPr>
            <w:tcW w:w="732" w:type="pct"/>
            <w:tcBorders>
              <w:top w:val="single" w:sz="4" w:space="0" w:color="auto"/>
              <w:left w:val="single" w:sz="4" w:space="0" w:color="auto"/>
              <w:bottom w:val="single" w:sz="4" w:space="0" w:color="auto"/>
              <w:right w:val="single" w:sz="4" w:space="0" w:color="auto"/>
            </w:tcBorders>
          </w:tcPr>
          <w:p w14:paraId="6F16E1DE"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5BE3F5A3" w14:textId="4813CE1C"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существенными ошибками умеет: применять нормативные правовые акты конкурентного права в сфере юридической деятельности органов власти, государственных и муниципальных организаций; реализовывать нормы конкурентного права в профессиональной деятельности</w:t>
            </w:r>
          </w:p>
        </w:tc>
      </w:tr>
      <w:tr w:rsidR="000C7FAA" w:rsidRPr="006759DA" w14:paraId="420F6687" w14:textId="77777777" w:rsidTr="006759DA">
        <w:tc>
          <w:tcPr>
            <w:tcW w:w="732" w:type="pct"/>
            <w:tcBorders>
              <w:top w:val="single" w:sz="4" w:space="0" w:color="auto"/>
              <w:left w:val="single" w:sz="4" w:space="0" w:color="auto"/>
              <w:bottom w:val="single" w:sz="4" w:space="0" w:color="auto"/>
              <w:right w:val="single" w:sz="4" w:space="0" w:color="auto"/>
            </w:tcBorders>
          </w:tcPr>
          <w:p w14:paraId="3E0886DC"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базовый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682A83CE" w14:textId="607E40B3"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несущественными ошибками умеет: применять нормативные правовые акты конкурентного права в сфере юридической деятельности органов власти, государственных и муниципальных организаций; реализовывать нормы конкурентного права в профессиональной деятельности</w:t>
            </w:r>
          </w:p>
        </w:tc>
      </w:tr>
      <w:tr w:rsidR="00276394" w:rsidRPr="006759DA" w14:paraId="4C3B7FD3" w14:textId="77777777" w:rsidTr="006759DA">
        <w:tc>
          <w:tcPr>
            <w:tcW w:w="732" w:type="pct"/>
            <w:tcBorders>
              <w:top w:val="single" w:sz="4" w:space="0" w:color="auto"/>
              <w:left w:val="single" w:sz="4" w:space="0" w:color="auto"/>
              <w:bottom w:val="single" w:sz="4" w:space="0" w:color="auto"/>
              <w:right w:val="single" w:sz="4" w:space="0" w:color="auto"/>
            </w:tcBorders>
          </w:tcPr>
          <w:p w14:paraId="63DD2A13" w14:textId="77777777" w:rsidR="00276394" w:rsidRPr="006759DA" w:rsidRDefault="00276394"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продвинутый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36A3FD5C" w14:textId="12A60F51" w:rsidR="00276394"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испытывая затруднений, безошибочно умеет: применять нормативные правовые акты конкурентного права в сфере юридической деятельности органов власти, государственных и муниципальных организаций; реализовывать нормы конкурентного права в профессиональной деятельности</w:t>
            </w:r>
          </w:p>
        </w:tc>
      </w:tr>
      <w:tr w:rsidR="00A82C6E" w:rsidRPr="006759DA" w14:paraId="74A84F3F" w14:textId="77777777" w:rsidTr="006759DA">
        <w:tc>
          <w:tcPr>
            <w:tcW w:w="5000" w:type="pct"/>
            <w:gridSpan w:val="2"/>
            <w:tcBorders>
              <w:top w:val="single" w:sz="4" w:space="0" w:color="auto"/>
              <w:left w:val="single" w:sz="4" w:space="0" w:color="auto"/>
              <w:bottom w:val="single" w:sz="4" w:space="0" w:color="auto"/>
              <w:right w:val="single" w:sz="4" w:space="0" w:color="auto"/>
            </w:tcBorders>
          </w:tcPr>
          <w:p w14:paraId="21A38D7B"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ПК-1.3 Владеть:</w:t>
            </w:r>
          </w:p>
          <w:p w14:paraId="1A777AA2"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0C7FAA" w:rsidRPr="006759DA" w14:paraId="72F77117" w14:textId="77777777" w:rsidTr="006759DA">
        <w:tc>
          <w:tcPr>
            <w:tcW w:w="732" w:type="pct"/>
            <w:tcBorders>
              <w:top w:val="single" w:sz="4" w:space="0" w:color="auto"/>
              <w:left w:val="single" w:sz="4" w:space="0" w:color="auto"/>
              <w:bottom w:val="single" w:sz="4" w:space="0" w:color="auto"/>
              <w:right w:val="single" w:sz="4" w:space="0" w:color="auto"/>
            </w:tcBorders>
          </w:tcPr>
          <w:p w14:paraId="77F51F24"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допороговый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11B8A0A4" w14:textId="4C50CE5F"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владеет  навыками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w:t>
            </w:r>
          </w:p>
        </w:tc>
      </w:tr>
      <w:tr w:rsidR="000C7FAA" w:rsidRPr="006759DA" w14:paraId="30012A0C" w14:textId="77777777" w:rsidTr="006759DA">
        <w:tc>
          <w:tcPr>
            <w:tcW w:w="732" w:type="pct"/>
            <w:tcBorders>
              <w:top w:val="single" w:sz="4" w:space="0" w:color="auto"/>
              <w:left w:val="single" w:sz="4" w:space="0" w:color="auto"/>
              <w:bottom w:val="single" w:sz="4" w:space="0" w:color="auto"/>
              <w:right w:val="single" w:sz="4" w:space="0" w:color="auto"/>
            </w:tcBorders>
          </w:tcPr>
          <w:p w14:paraId="19BA846E"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23773A38" w14:textId="0D7BCC8E"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существенными затруднениями, допуская ошибки демонстрирует навыки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w:t>
            </w:r>
          </w:p>
        </w:tc>
      </w:tr>
      <w:tr w:rsidR="000C7FAA" w:rsidRPr="006759DA" w14:paraId="08DA0D50" w14:textId="77777777" w:rsidTr="006759DA">
        <w:tc>
          <w:tcPr>
            <w:tcW w:w="732" w:type="pct"/>
            <w:tcBorders>
              <w:top w:val="single" w:sz="4" w:space="0" w:color="auto"/>
              <w:left w:val="single" w:sz="4" w:space="0" w:color="auto"/>
              <w:bottom w:val="single" w:sz="4" w:space="0" w:color="auto"/>
              <w:right w:val="single" w:sz="4" w:space="0" w:color="auto"/>
            </w:tcBorders>
          </w:tcPr>
          <w:p w14:paraId="37B6CE93"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базовый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7B1FAA6D" w14:textId="321F4AFC"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несущественными затруднениями, допуская незначительные ошибки демонстрирует навыки квалифицированного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w:t>
            </w:r>
          </w:p>
        </w:tc>
      </w:tr>
      <w:tr w:rsidR="000C7FAA" w:rsidRPr="006759DA" w14:paraId="3F89681C" w14:textId="77777777" w:rsidTr="006759DA">
        <w:tc>
          <w:tcPr>
            <w:tcW w:w="732" w:type="pct"/>
            <w:tcBorders>
              <w:top w:val="single" w:sz="4" w:space="0" w:color="auto"/>
              <w:left w:val="single" w:sz="4" w:space="0" w:color="auto"/>
              <w:bottom w:val="single" w:sz="4" w:space="0" w:color="auto"/>
              <w:right w:val="single" w:sz="4" w:space="0" w:color="auto"/>
            </w:tcBorders>
          </w:tcPr>
          <w:p w14:paraId="303D7754"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продвинутый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41178D02" w14:textId="289B5AAD"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допуская ошибок и не испытывая затруднений демонстрирует навыки применения нормативных правовых актов конкурентного права в сфере юридической деятельности органов власти, государственных и муниципальных организаций</w:t>
            </w:r>
          </w:p>
        </w:tc>
      </w:tr>
      <w:tr w:rsidR="00A82C6E" w:rsidRPr="006759DA" w14:paraId="61C8CA41" w14:textId="77777777" w:rsidTr="006759DA">
        <w:tc>
          <w:tcPr>
            <w:tcW w:w="5000" w:type="pct"/>
            <w:gridSpan w:val="2"/>
            <w:tcBorders>
              <w:top w:val="single" w:sz="4" w:space="0" w:color="auto"/>
              <w:left w:val="single" w:sz="4" w:space="0" w:color="auto"/>
              <w:bottom w:val="single" w:sz="4" w:space="0" w:color="auto"/>
              <w:right w:val="single" w:sz="4" w:space="0" w:color="auto"/>
            </w:tcBorders>
          </w:tcPr>
          <w:p w14:paraId="156BC09B" w14:textId="77777777" w:rsidR="00A82C6E" w:rsidRPr="006759DA" w:rsidRDefault="00A82C6E" w:rsidP="006759DA">
            <w:pPr>
              <w:suppressAutoHyphens/>
              <w:spacing w:after="0" w:line="240" w:lineRule="auto"/>
              <w:jc w:val="center"/>
              <w:rPr>
                <w:rFonts w:ascii="Times New Roman" w:hAnsi="Times New Roman" w:cs="Times New Roman"/>
                <w:sz w:val="20"/>
                <w:szCs w:val="20"/>
              </w:rPr>
            </w:pPr>
            <w:r w:rsidRPr="006759DA">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A82C6E" w:rsidRPr="006759DA" w14:paraId="51742E6D" w14:textId="77777777" w:rsidTr="006759DA">
        <w:tc>
          <w:tcPr>
            <w:tcW w:w="5000" w:type="pct"/>
            <w:gridSpan w:val="2"/>
            <w:tcBorders>
              <w:top w:val="single" w:sz="4" w:space="0" w:color="auto"/>
              <w:left w:val="single" w:sz="4" w:space="0" w:color="auto"/>
              <w:bottom w:val="single" w:sz="4" w:space="0" w:color="auto"/>
              <w:right w:val="single" w:sz="4" w:space="0" w:color="auto"/>
            </w:tcBorders>
          </w:tcPr>
          <w:p w14:paraId="6F04188C"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ПК-2.1 Знать:</w:t>
            </w:r>
          </w:p>
          <w:p w14:paraId="0B2E9325"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понятие и содержание должностных обязанностей;</w:t>
            </w:r>
          </w:p>
          <w:p w14:paraId="14CFB5A8"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виды юридических документов и требования к их содержанию, составлению;</w:t>
            </w:r>
          </w:p>
          <w:p w14:paraId="7F789EE2"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порядок, правила применения норм права;</w:t>
            </w:r>
          </w:p>
        </w:tc>
      </w:tr>
      <w:tr w:rsidR="000C7FAA" w:rsidRPr="006759DA" w14:paraId="62546FF4" w14:textId="77777777" w:rsidTr="006759DA">
        <w:trPr>
          <w:trHeight w:val="81"/>
        </w:trPr>
        <w:tc>
          <w:tcPr>
            <w:tcW w:w="732" w:type="pct"/>
            <w:tcBorders>
              <w:top w:val="single" w:sz="4" w:space="0" w:color="auto"/>
              <w:left w:val="single" w:sz="4" w:space="0" w:color="auto"/>
              <w:bottom w:val="single" w:sz="4" w:space="0" w:color="auto"/>
              <w:right w:val="single" w:sz="4" w:space="0" w:color="auto"/>
            </w:tcBorders>
          </w:tcPr>
          <w:p w14:paraId="7125DBD8"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допороговый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546FDBEA" w14:textId="13163A4D"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знает понятие и содержание должностных обязанностей; виды юридических документов и требования к их содержанию и составлению, установленные конкурентным правом; порядок и правила применения норм конкурентного права</w:t>
            </w:r>
          </w:p>
        </w:tc>
      </w:tr>
      <w:tr w:rsidR="000C7FAA" w:rsidRPr="006759DA" w14:paraId="2786CA13" w14:textId="77777777" w:rsidTr="006759DA">
        <w:trPr>
          <w:trHeight w:val="78"/>
        </w:trPr>
        <w:tc>
          <w:tcPr>
            <w:tcW w:w="732" w:type="pct"/>
            <w:tcBorders>
              <w:top w:val="single" w:sz="4" w:space="0" w:color="auto"/>
              <w:left w:val="single" w:sz="4" w:space="0" w:color="auto"/>
              <w:bottom w:val="single" w:sz="4" w:space="0" w:color="auto"/>
              <w:right w:val="single" w:sz="4" w:space="0" w:color="auto"/>
            </w:tcBorders>
          </w:tcPr>
          <w:p w14:paraId="5C57DC93"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31B5D3B0" w14:textId="3E050A75"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существенными ошибками знает понятие и содержание должностных обязанностей; виды юридических документов и требования к их содержанию и составлению, установленные конкурентным правом; порядок и правила применения норм конкурентного права</w:t>
            </w:r>
          </w:p>
        </w:tc>
      </w:tr>
      <w:tr w:rsidR="000C7FAA" w:rsidRPr="006759DA" w14:paraId="2C1D2A33" w14:textId="77777777" w:rsidTr="006759DA">
        <w:trPr>
          <w:trHeight w:val="78"/>
        </w:trPr>
        <w:tc>
          <w:tcPr>
            <w:tcW w:w="732" w:type="pct"/>
            <w:tcBorders>
              <w:top w:val="single" w:sz="4" w:space="0" w:color="auto"/>
              <w:left w:val="single" w:sz="4" w:space="0" w:color="auto"/>
              <w:bottom w:val="single" w:sz="4" w:space="0" w:color="auto"/>
              <w:right w:val="single" w:sz="4" w:space="0" w:color="auto"/>
            </w:tcBorders>
          </w:tcPr>
          <w:p w14:paraId="79030B26"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базовый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04CF9F41" w14:textId="57CA185B"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несущественными ошибками знает понятие и содержание должностных обязанностей; виды юридических документов и требования к их содержанию и составлению, установленные конкурентным правом; порядок и правила применения норм конкурентного права</w:t>
            </w:r>
          </w:p>
        </w:tc>
      </w:tr>
      <w:tr w:rsidR="000C7FAA" w:rsidRPr="006759DA" w14:paraId="530CDD5C" w14:textId="77777777" w:rsidTr="006759DA">
        <w:trPr>
          <w:trHeight w:val="78"/>
        </w:trPr>
        <w:tc>
          <w:tcPr>
            <w:tcW w:w="732" w:type="pct"/>
            <w:tcBorders>
              <w:top w:val="single" w:sz="4" w:space="0" w:color="auto"/>
              <w:left w:val="single" w:sz="4" w:space="0" w:color="auto"/>
              <w:bottom w:val="single" w:sz="4" w:space="0" w:color="auto"/>
              <w:right w:val="single" w:sz="4" w:space="0" w:color="auto"/>
            </w:tcBorders>
          </w:tcPr>
          <w:p w14:paraId="75E8B918"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продвинутый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7C11D45D" w14:textId="6D027D0F"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безошибочно знает понятие и содержание должностных обязанностей; виды юридических документов и требования к их содержанию и составлению, установленные конкурентным правом; порядок и правила применения норм конкурентного права</w:t>
            </w:r>
          </w:p>
        </w:tc>
      </w:tr>
      <w:tr w:rsidR="00A82C6E" w:rsidRPr="006759DA" w14:paraId="30F76A1B" w14:textId="77777777" w:rsidTr="006759DA">
        <w:tc>
          <w:tcPr>
            <w:tcW w:w="5000" w:type="pct"/>
            <w:gridSpan w:val="2"/>
            <w:tcBorders>
              <w:top w:val="single" w:sz="4" w:space="0" w:color="auto"/>
              <w:left w:val="single" w:sz="4" w:space="0" w:color="auto"/>
              <w:bottom w:val="single" w:sz="4" w:space="0" w:color="auto"/>
              <w:right w:val="single" w:sz="4" w:space="0" w:color="auto"/>
            </w:tcBorders>
          </w:tcPr>
          <w:p w14:paraId="2F94E9B7"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ПК-2.2 Уметь:</w:t>
            </w:r>
          </w:p>
          <w:p w14:paraId="7ED6DC68"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13D27433"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принимать юридически обоснованные решения в пределах должностных обязанностей;</w:t>
            </w:r>
          </w:p>
          <w:p w14:paraId="0BC08A18"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составлять юридические документы;</w:t>
            </w:r>
          </w:p>
          <w:p w14:paraId="747E6BB8"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применять нормы права;</w:t>
            </w:r>
          </w:p>
        </w:tc>
      </w:tr>
      <w:tr w:rsidR="000C7FAA" w:rsidRPr="006759DA" w14:paraId="3CAD0A3C" w14:textId="77777777" w:rsidTr="006759DA">
        <w:trPr>
          <w:trHeight w:val="81"/>
        </w:trPr>
        <w:tc>
          <w:tcPr>
            <w:tcW w:w="732" w:type="pct"/>
            <w:tcBorders>
              <w:top w:val="single" w:sz="4" w:space="0" w:color="auto"/>
              <w:left w:val="single" w:sz="4" w:space="0" w:color="auto"/>
              <w:bottom w:val="single" w:sz="4" w:space="0" w:color="auto"/>
              <w:right w:val="single" w:sz="4" w:space="0" w:color="auto"/>
            </w:tcBorders>
          </w:tcPr>
          <w:p w14:paraId="1EAE55D1"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допороговый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211EFBC2" w14:textId="6CFBF585"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умеет: обосновывать принимаемое в пределах должностных обязанностей решение на основе норм действующего конкурентного права; принимать юридически обоснованные решения в пределах должностных обязанностей; составлять юридические документы; применять нормы конкурентного права</w:t>
            </w:r>
          </w:p>
        </w:tc>
      </w:tr>
      <w:tr w:rsidR="000C7FAA" w:rsidRPr="006759DA" w14:paraId="22B19DF4" w14:textId="77777777" w:rsidTr="006759DA">
        <w:trPr>
          <w:trHeight w:val="78"/>
        </w:trPr>
        <w:tc>
          <w:tcPr>
            <w:tcW w:w="732" w:type="pct"/>
            <w:tcBorders>
              <w:top w:val="single" w:sz="4" w:space="0" w:color="auto"/>
              <w:left w:val="single" w:sz="4" w:space="0" w:color="auto"/>
              <w:bottom w:val="single" w:sz="4" w:space="0" w:color="auto"/>
              <w:right w:val="single" w:sz="4" w:space="0" w:color="auto"/>
            </w:tcBorders>
          </w:tcPr>
          <w:p w14:paraId="556E6195"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06A27D67" w14:textId="59B1D194"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 xml:space="preserve">обучающийся с существенными затруднениями умеет: обосновывать принимаемое в пределах должностных обязанностей решение на основе норм действующего конкурентного права; принимать юридически обоснованные решения в пределах должностных обязанностей; составлять </w:t>
            </w:r>
            <w:r w:rsidRPr="006759DA">
              <w:rPr>
                <w:rFonts w:ascii="Times New Roman" w:hAnsi="Times New Roman" w:cs="Times New Roman"/>
                <w:color w:val="000000"/>
                <w:sz w:val="20"/>
                <w:szCs w:val="20"/>
              </w:rPr>
              <w:lastRenderedPageBreak/>
              <w:t>юридические документы; применять нормы конкурентного права</w:t>
            </w:r>
          </w:p>
        </w:tc>
      </w:tr>
      <w:tr w:rsidR="000C7FAA" w:rsidRPr="006759DA" w14:paraId="5D865FF0" w14:textId="77777777" w:rsidTr="006759DA">
        <w:trPr>
          <w:trHeight w:val="78"/>
        </w:trPr>
        <w:tc>
          <w:tcPr>
            <w:tcW w:w="732" w:type="pct"/>
            <w:tcBorders>
              <w:top w:val="single" w:sz="4" w:space="0" w:color="auto"/>
              <w:left w:val="single" w:sz="4" w:space="0" w:color="auto"/>
              <w:bottom w:val="single" w:sz="4" w:space="0" w:color="auto"/>
              <w:right w:val="single" w:sz="4" w:space="0" w:color="auto"/>
            </w:tcBorders>
          </w:tcPr>
          <w:p w14:paraId="130562B3"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lastRenderedPageBreak/>
              <w:t>базовый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50A82453" w14:textId="4ED9F892"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несущественными затруднениями умеет: обосновывать принимаемое в пределах должностных обязанностей решение на основе норм действующего конкурентного права; принимать юридически обоснованные решения в пределах должностных обязанностей; составлять юридические документы; применять нормы конкурентного права</w:t>
            </w:r>
          </w:p>
        </w:tc>
      </w:tr>
      <w:tr w:rsidR="000C7FAA" w:rsidRPr="006759DA" w14:paraId="5955A6D5" w14:textId="77777777" w:rsidTr="006759DA">
        <w:trPr>
          <w:trHeight w:val="78"/>
        </w:trPr>
        <w:tc>
          <w:tcPr>
            <w:tcW w:w="732" w:type="pct"/>
            <w:tcBorders>
              <w:top w:val="single" w:sz="4" w:space="0" w:color="auto"/>
              <w:left w:val="single" w:sz="4" w:space="0" w:color="auto"/>
              <w:bottom w:val="single" w:sz="4" w:space="0" w:color="auto"/>
              <w:right w:val="single" w:sz="4" w:space="0" w:color="auto"/>
            </w:tcBorders>
          </w:tcPr>
          <w:p w14:paraId="071B6796"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продвинутый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4161A076" w14:textId="7EC5CF53"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безошибочно и не испытывая затруднений умеет: обосновывать принимаемое в пределах должностных обязанностей решение на основе норм действующего конкурентного права; принимать юридически обоснованные решения в пределах должностных обязанностей; составлять юридические документы; применять нормы конкурентного права</w:t>
            </w:r>
          </w:p>
        </w:tc>
      </w:tr>
      <w:tr w:rsidR="00A82C6E" w:rsidRPr="006759DA" w14:paraId="079787EA" w14:textId="77777777" w:rsidTr="006759DA">
        <w:tc>
          <w:tcPr>
            <w:tcW w:w="5000" w:type="pct"/>
            <w:gridSpan w:val="2"/>
            <w:tcBorders>
              <w:top w:val="single" w:sz="4" w:space="0" w:color="auto"/>
              <w:left w:val="single" w:sz="4" w:space="0" w:color="auto"/>
              <w:bottom w:val="single" w:sz="4" w:space="0" w:color="auto"/>
              <w:right w:val="single" w:sz="4" w:space="0" w:color="auto"/>
            </w:tcBorders>
          </w:tcPr>
          <w:p w14:paraId="45EE1CA9"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ПК-2.3 Владеть:</w:t>
            </w:r>
          </w:p>
          <w:p w14:paraId="5ACE4CB8"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37621A11"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навыками составления юридических документов;</w:t>
            </w:r>
          </w:p>
          <w:p w14:paraId="498ED53E" w14:textId="77777777" w:rsidR="00A82C6E" w:rsidRPr="006759DA" w:rsidRDefault="00A82C6E"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 навыками применения норм права;</w:t>
            </w:r>
          </w:p>
        </w:tc>
      </w:tr>
      <w:tr w:rsidR="000C7FAA" w:rsidRPr="006759DA" w14:paraId="141D2550" w14:textId="77777777" w:rsidTr="006759DA">
        <w:tc>
          <w:tcPr>
            <w:tcW w:w="732" w:type="pct"/>
            <w:tcBorders>
              <w:top w:val="single" w:sz="4" w:space="0" w:color="auto"/>
              <w:left w:val="single" w:sz="4" w:space="0" w:color="auto"/>
              <w:bottom w:val="single" w:sz="4" w:space="0" w:color="auto"/>
              <w:right w:val="single" w:sz="4" w:space="0" w:color="auto"/>
            </w:tcBorders>
          </w:tcPr>
          <w:p w14:paraId="5B45CE0F"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допороговый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1FFEFC2E" w14:textId="02F7176B"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не владеет навыками: обоснования необходимости принятия и принятия в пределах должностных обязанностей решения, соответствующего норм действующего конкурентного права; составления юридических документов; навыки применения норм конкурентного права</w:t>
            </w:r>
          </w:p>
        </w:tc>
      </w:tr>
      <w:tr w:rsidR="000C7FAA" w:rsidRPr="006759DA" w14:paraId="440D2394" w14:textId="77777777" w:rsidTr="006759DA">
        <w:tc>
          <w:tcPr>
            <w:tcW w:w="732" w:type="pct"/>
            <w:tcBorders>
              <w:top w:val="single" w:sz="4" w:space="0" w:color="auto"/>
              <w:left w:val="single" w:sz="4" w:space="0" w:color="auto"/>
              <w:bottom w:val="single" w:sz="4" w:space="0" w:color="auto"/>
              <w:right w:val="single" w:sz="4" w:space="0" w:color="auto"/>
            </w:tcBorders>
          </w:tcPr>
          <w:p w14:paraId="3D2D352C"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пороговый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0A5D9AED" w14:textId="064591D8"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ошибками и существенными затруднениями демонстрирует навыки: обоснования необходимости принятия и принятия в пределах должностных обязанностей решения, соответствующего норм действующего конкурентного права; составления юридических документов; навыки применения норм конкурентного права</w:t>
            </w:r>
          </w:p>
        </w:tc>
      </w:tr>
      <w:tr w:rsidR="000C7FAA" w:rsidRPr="006759DA" w14:paraId="1339D341" w14:textId="77777777" w:rsidTr="006759DA">
        <w:tc>
          <w:tcPr>
            <w:tcW w:w="732" w:type="pct"/>
            <w:tcBorders>
              <w:top w:val="single" w:sz="4" w:space="0" w:color="auto"/>
              <w:left w:val="single" w:sz="4" w:space="0" w:color="auto"/>
              <w:bottom w:val="single" w:sz="4" w:space="0" w:color="auto"/>
              <w:right w:val="single" w:sz="4" w:space="0" w:color="auto"/>
            </w:tcBorders>
          </w:tcPr>
          <w:p w14:paraId="471AC86C"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базовый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6987A109" w14:textId="21B9A77C"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 незначительными ошибками демонстрирует навыки: обоснования необходимости принятия и принятия в пределах должностных обязанностей решения, соответствующего норм действующего конкурентного права; составления юридических документов; навыки применения норм конкурентного права</w:t>
            </w:r>
          </w:p>
        </w:tc>
      </w:tr>
      <w:tr w:rsidR="000C7FAA" w:rsidRPr="006759DA" w14:paraId="49C67B3F" w14:textId="77777777" w:rsidTr="006759DA">
        <w:tc>
          <w:tcPr>
            <w:tcW w:w="732" w:type="pct"/>
            <w:tcBorders>
              <w:top w:val="single" w:sz="4" w:space="0" w:color="auto"/>
              <w:left w:val="single" w:sz="4" w:space="0" w:color="auto"/>
              <w:bottom w:val="single" w:sz="4" w:space="0" w:color="auto"/>
              <w:right w:val="single" w:sz="4" w:space="0" w:color="auto"/>
            </w:tcBorders>
          </w:tcPr>
          <w:p w14:paraId="2C6A1731" w14:textId="77777777" w:rsidR="000C7FAA" w:rsidRPr="006759DA" w:rsidRDefault="000C7FAA" w:rsidP="006759DA">
            <w:pPr>
              <w:suppressAutoHyphens/>
              <w:spacing w:after="0" w:line="240" w:lineRule="auto"/>
              <w:jc w:val="both"/>
              <w:rPr>
                <w:rFonts w:ascii="Times New Roman" w:hAnsi="Times New Roman" w:cs="Times New Roman"/>
                <w:sz w:val="20"/>
                <w:szCs w:val="20"/>
              </w:rPr>
            </w:pPr>
            <w:r w:rsidRPr="006759DA">
              <w:rPr>
                <w:rFonts w:ascii="Times New Roman" w:hAnsi="Times New Roman" w:cs="Times New Roman"/>
                <w:sz w:val="20"/>
                <w:szCs w:val="20"/>
              </w:rPr>
              <w:t>продвинутый уровень</w:t>
            </w:r>
          </w:p>
        </w:tc>
        <w:tc>
          <w:tcPr>
            <w:tcW w:w="4268" w:type="pct"/>
            <w:tcBorders>
              <w:top w:val="single" w:sz="8" w:space="0" w:color="000000"/>
              <w:left w:val="single" w:sz="8" w:space="0" w:color="000000"/>
              <w:bottom w:val="single" w:sz="8" w:space="0" w:color="000000"/>
              <w:right w:val="single" w:sz="8" w:space="0" w:color="000000"/>
            </w:tcBorders>
            <w:shd w:val="clear" w:color="000000" w:fill="FFFFFF"/>
          </w:tcPr>
          <w:p w14:paraId="7D087D93" w14:textId="54EC55E2" w:rsidR="000C7FAA" w:rsidRPr="006759DA" w:rsidRDefault="000C7FAA" w:rsidP="006759DA">
            <w:pPr>
              <w:suppressAutoHyphens/>
              <w:spacing w:after="0" w:line="240" w:lineRule="auto"/>
              <w:rPr>
                <w:rFonts w:ascii="Times New Roman" w:hAnsi="Times New Roman" w:cs="Times New Roman"/>
                <w:sz w:val="20"/>
                <w:szCs w:val="20"/>
              </w:rPr>
            </w:pPr>
            <w:r w:rsidRPr="006759DA">
              <w:rPr>
                <w:rFonts w:ascii="Times New Roman" w:hAnsi="Times New Roman" w:cs="Times New Roman"/>
                <w:color w:val="000000"/>
                <w:sz w:val="20"/>
                <w:szCs w:val="20"/>
              </w:rPr>
              <w:t>обучающийся свободно, не допуская ошибок демонстрирует навыки: обоснования необходимости принятия и принятия в пределах должностных обязанностей решения, соответствующего норм действующего конкурентного права; составления юридических документов; навыки применения норм конкурентного права</w:t>
            </w:r>
          </w:p>
        </w:tc>
      </w:tr>
    </w:tbl>
    <w:p w14:paraId="158D1E92" w14:textId="77777777" w:rsidR="00F42706" w:rsidRPr="006759DA" w:rsidRDefault="00F42706" w:rsidP="006759DA">
      <w:pPr>
        <w:suppressAutoHyphens/>
        <w:spacing w:after="0" w:line="240" w:lineRule="auto"/>
        <w:jc w:val="both"/>
        <w:rPr>
          <w:rFonts w:ascii="Times New Roman" w:hAnsi="Times New Roman" w:cs="Times New Roman"/>
          <w:sz w:val="24"/>
          <w:szCs w:val="24"/>
        </w:rPr>
      </w:pPr>
      <w:bookmarkStart w:id="0" w:name="_Hlk32664967"/>
    </w:p>
    <w:p w14:paraId="5E72E9B1" w14:textId="38C5C115"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6759DA" w:rsidRPr="006759DA" w14:paraId="787ADC74" w14:textId="77777777" w:rsidTr="006759DA">
        <w:trPr>
          <w:trHeight w:val="136"/>
        </w:trPr>
        <w:tc>
          <w:tcPr>
            <w:tcW w:w="1389" w:type="pct"/>
          </w:tcPr>
          <w:p w14:paraId="797C01EA" w14:textId="5E7E760C"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Уровень освоения компетенций</w:t>
            </w:r>
          </w:p>
        </w:tc>
        <w:tc>
          <w:tcPr>
            <w:tcW w:w="903" w:type="pct"/>
          </w:tcPr>
          <w:p w14:paraId="25626D50" w14:textId="3525A22F"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Оценка уровня подготовки</w:t>
            </w:r>
          </w:p>
        </w:tc>
        <w:tc>
          <w:tcPr>
            <w:tcW w:w="2708" w:type="pct"/>
          </w:tcPr>
          <w:p w14:paraId="4C0860EA" w14:textId="428B152B"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Вербальный аналог</w:t>
            </w:r>
          </w:p>
        </w:tc>
      </w:tr>
      <w:tr w:rsidR="006759DA" w:rsidRPr="006759DA" w14:paraId="07BD5677" w14:textId="77777777" w:rsidTr="006759DA">
        <w:trPr>
          <w:trHeight w:val="136"/>
        </w:trPr>
        <w:tc>
          <w:tcPr>
            <w:tcW w:w="1389" w:type="pct"/>
          </w:tcPr>
          <w:p w14:paraId="1C683A1D" w14:textId="66A6C028" w:rsidR="006759DA" w:rsidRPr="006759DA" w:rsidRDefault="006759DA" w:rsidP="006759DA">
            <w:pPr>
              <w:suppressAutoHyphens/>
              <w:spacing w:after="0" w:line="240" w:lineRule="auto"/>
              <w:jc w:val="both"/>
              <w:rPr>
                <w:rFonts w:ascii="Times New Roman" w:hAnsi="Times New Roman" w:cs="Times New Roman"/>
              </w:rPr>
            </w:pPr>
            <w:r w:rsidRPr="006759DA">
              <w:rPr>
                <w:rFonts w:ascii="Times New Roman" w:hAnsi="Times New Roman" w:cs="Times New Roman"/>
                <w:bCs/>
              </w:rPr>
              <w:t>Допороговый уровень</w:t>
            </w:r>
          </w:p>
        </w:tc>
        <w:tc>
          <w:tcPr>
            <w:tcW w:w="903" w:type="pct"/>
          </w:tcPr>
          <w:p w14:paraId="658A3AA2" w14:textId="377003F8"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2</w:t>
            </w:r>
          </w:p>
        </w:tc>
        <w:tc>
          <w:tcPr>
            <w:tcW w:w="2708" w:type="pct"/>
          </w:tcPr>
          <w:p w14:paraId="02F8395D" w14:textId="5EE5D545"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Неудовлетворительно (не зачет)</w:t>
            </w:r>
          </w:p>
        </w:tc>
      </w:tr>
      <w:tr w:rsidR="006759DA" w:rsidRPr="006759DA" w14:paraId="23E050BE" w14:textId="77777777" w:rsidTr="006759DA">
        <w:trPr>
          <w:trHeight w:val="136"/>
        </w:trPr>
        <w:tc>
          <w:tcPr>
            <w:tcW w:w="1389" w:type="pct"/>
          </w:tcPr>
          <w:p w14:paraId="05AAD71F" w14:textId="0314990E" w:rsidR="006759DA" w:rsidRPr="006759DA" w:rsidRDefault="006759DA" w:rsidP="006759DA">
            <w:pPr>
              <w:suppressAutoHyphens/>
              <w:spacing w:after="0" w:line="240" w:lineRule="auto"/>
              <w:jc w:val="both"/>
              <w:rPr>
                <w:rFonts w:ascii="Times New Roman" w:hAnsi="Times New Roman" w:cs="Times New Roman"/>
              </w:rPr>
            </w:pPr>
            <w:r w:rsidRPr="006759DA">
              <w:rPr>
                <w:rFonts w:ascii="Times New Roman" w:hAnsi="Times New Roman" w:cs="Times New Roman"/>
                <w:bCs/>
              </w:rPr>
              <w:t>Пороговый уровень</w:t>
            </w:r>
          </w:p>
        </w:tc>
        <w:tc>
          <w:tcPr>
            <w:tcW w:w="903" w:type="pct"/>
          </w:tcPr>
          <w:p w14:paraId="060B7A1A" w14:textId="69F9D6D4"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3</w:t>
            </w:r>
          </w:p>
        </w:tc>
        <w:tc>
          <w:tcPr>
            <w:tcW w:w="2708" w:type="pct"/>
          </w:tcPr>
          <w:p w14:paraId="0157E45C" w14:textId="6ECF8EC4"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Удовлетворительно (зачет)</w:t>
            </w:r>
          </w:p>
        </w:tc>
      </w:tr>
      <w:tr w:rsidR="006759DA" w:rsidRPr="006759DA" w14:paraId="09AFD634" w14:textId="77777777" w:rsidTr="006759DA">
        <w:trPr>
          <w:trHeight w:val="136"/>
        </w:trPr>
        <w:tc>
          <w:tcPr>
            <w:tcW w:w="1389" w:type="pct"/>
          </w:tcPr>
          <w:p w14:paraId="6F863D80" w14:textId="728CC6C5" w:rsidR="006759DA" w:rsidRPr="006759DA" w:rsidRDefault="006759DA" w:rsidP="006759DA">
            <w:pPr>
              <w:suppressAutoHyphens/>
              <w:spacing w:after="0" w:line="240" w:lineRule="auto"/>
              <w:jc w:val="both"/>
              <w:rPr>
                <w:rFonts w:ascii="Times New Roman" w:hAnsi="Times New Roman" w:cs="Times New Roman"/>
              </w:rPr>
            </w:pPr>
            <w:r w:rsidRPr="006759DA">
              <w:rPr>
                <w:rFonts w:ascii="Times New Roman" w:hAnsi="Times New Roman" w:cs="Times New Roman"/>
                <w:bCs/>
              </w:rPr>
              <w:t>Базовый уровень</w:t>
            </w:r>
          </w:p>
        </w:tc>
        <w:tc>
          <w:tcPr>
            <w:tcW w:w="903" w:type="pct"/>
          </w:tcPr>
          <w:p w14:paraId="0BF249F5" w14:textId="5FB7596A"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4</w:t>
            </w:r>
          </w:p>
        </w:tc>
        <w:tc>
          <w:tcPr>
            <w:tcW w:w="2708" w:type="pct"/>
          </w:tcPr>
          <w:p w14:paraId="690BEDD4" w14:textId="27B9BFDA"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Хорошо (зачет)</w:t>
            </w:r>
          </w:p>
        </w:tc>
      </w:tr>
      <w:tr w:rsidR="006759DA" w:rsidRPr="006759DA" w14:paraId="29173DF0" w14:textId="77777777" w:rsidTr="006759DA">
        <w:trPr>
          <w:trHeight w:val="139"/>
        </w:trPr>
        <w:tc>
          <w:tcPr>
            <w:tcW w:w="1389" w:type="pct"/>
          </w:tcPr>
          <w:p w14:paraId="39B949DB" w14:textId="0F40DDAE" w:rsidR="006759DA" w:rsidRPr="006759DA" w:rsidRDefault="006759DA" w:rsidP="006759DA">
            <w:pPr>
              <w:suppressAutoHyphens/>
              <w:spacing w:after="0" w:line="240" w:lineRule="auto"/>
              <w:jc w:val="both"/>
              <w:rPr>
                <w:rFonts w:ascii="Times New Roman" w:hAnsi="Times New Roman" w:cs="Times New Roman"/>
              </w:rPr>
            </w:pPr>
            <w:r w:rsidRPr="006759DA">
              <w:rPr>
                <w:rFonts w:ascii="Times New Roman" w:hAnsi="Times New Roman" w:cs="Times New Roman"/>
                <w:bCs/>
              </w:rPr>
              <w:t xml:space="preserve">Продвинутый уровень </w:t>
            </w:r>
          </w:p>
        </w:tc>
        <w:tc>
          <w:tcPr>
            <w:tcW w:w="903" w:type="pct"/>
          </w:tcPr>
          <w:p w14:paraId="14531C8B" w14:textId="792ACAF1"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5</w:t>
            </w:r>
          </w:p>
        </w:tc>
        <w:tc>
          <w:tcPr>
            <w:tcW w:w="2708" w:type="pct"/>
          </w:tcPr>
          <w:p w14:paraId="537ACCFF" w14:textId="377CB01A" w:rsidR="006759DA" w:rsidRPr="006759DA" w:rsidRDefault="006759DA" w:rsidP="006759DA">
            <w:pPr>
              <w:suppressAutoHyphens/>
              <w:spacing w:after="0" w:line="240" w:lineRule="auto"/>
              <w:jc w:val="center"/>
              <w:rPr>
                <w:rFonts w:ascii="Times New Roman" w:hAnsi="Times New Roman" w:cs="Times New Roman"/>
              </w:rPr>
            </w:pPr>
            <w:r w:rsidRPr="006759DA">
              <w:rPr>
                <w:rFonts w:ascii="Times New Roman" w:hAnsi="Times New Roman" w:cs="Times New Roman"/>
              </w:rPr>
              <w:t>Отлично (зачет)</w:t>
            </w:r>
          </w:p>
        </w:tc>
      </w:tr>
      <w:bookmarkEnd w:id="0"/>
    </w:tbl>
    <w:p w14:paraId="14E01409" w14:textId="77777777" w:rsidR="00F42706" w:rsidRPr="006759DA" w:rsidRDefault="00F42706" w:rsidP="006759DA">
      <w:pPr>
        <w:suppressAutoHyphens/>
        <w:spacing w:after="0" w:line="240" w:lineRule="auto"/>
        <w:ind w:firstLine="709"/>
        <w:jc w:val="both"/>
        <w:rPr>
          <w:rFonts w:ascii="Times New Roman" w:hAnsi="Times New Roman" w:cs="Times New Roman"/>
          <w:sz w:val="24"/>
          <w:szCs w:val="24"/>
        </w:rPr>
      </w:pPr>
    </w:p>
    <w:p w14:paraId="7BAFD7DB" w14:textId="253326F5" w:rsidR="00B37FEF" w:rsidRPr="006759DA" w:rsidRDefault="006759DA" w:rsidP="006759DA">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B37FEF" w:rsidRPr="006759DA">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66CDDF22" w14:textId="77777777" w:rsidR="00F42706" w:rsidRPr="006759DA" w:rsidRDefault="00F42706" w:rsidP="006759DA">
      <w:pPr>
        <w:suppressAutoHyphens/>
        <w:spacing w:after="0" w:line="240" w:lineRule="auto"/>
        <w:jc w:val="center"/>
        <w:rPr>
          <w:rFonts w:ascii="Times New Roman" w:hAnsi="Times New Roman" w:cs="Times New Roman"/>
          <w:sz w:val="24"/>
          <w:szCs w:val="24"/>
        </w:rPr>
      </w:pPr>
    </w:p>
    <w:p w14:paraId="23F8EB31" w14:textId="3ABFAFF3"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1F636961" w14:textId="570FC76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По дисциплине </w:t>
      </w:r>
      <w:r w:rsidR="000C7FAA" w:rsidRPr="006759DA">
        <w:rPr>
          <w:rFonts w:ascii="Times New Roman" w:hAnsi="Times New Roman" w:cs="Times New Roman"/>
          <w:color w:val="000000"/>
          <w:sz w:val="24"/>
          <w:szCs w:val="24"/>
        </w:rPr>
        <w:t>Конкуретное</w:t>
      </w:r>
      <w:r w:rsidR="009C59C2" w:rsidRPr="006759DA">
        <w:rPr>
          <w:rFonts w:ascii="Times New Roman" w:hAnsi="Times New Roman" w:cs="Times New Roman"/>
          <w:color w:val="000000"/>
          <w:sz w:val="24"/>
          <w:szCs w:val="24"/>
        </w:rPr>
        <w:t xml:space="preserve"> право </w:t>
      </w:r>
      <w:r w:rsidRPr="006759DA">
        <w:rPr>
          <w:rFonts w:ascii="Times New Roman" w:hAnsi="Times New Roman" w:cs="Times New Roman"/>
          <w:sz w:val="24"/>
          <w:szCs w:val="24"/>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43CE7904"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630572EE"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6317048D"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05168B3D"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Промежуточная аттестация по дисциплине проводится в форме </w:t>
      </w:r>
      <w:r w:rsidR="004F4DF9" w:rsidRPr="006759DA">
        <w:rPr>
          <w:rFonts w:ascii="Times New Roman" w:hAnsi="Times New Roman" w:cs="Times New Roman"/>
          <w:sz w:val="24"/>
          <w:szCs w:val="24"/>
        </w:rPr>
        <w:t>экзамена</w:t>
      </w:r>
      <w:r w:rsidRPr="006759DA">
        <w:rPr>
          <w:rFonts w:ascii="Times New Roman" w:hAnsi="Times New Roman" w:cs="Times New Roman"/>
          <w:sz w:val="24"/>
          <w:szCs w:val="24"/>
        </w:rPr>
        <w:t xml:space="preserve">. </w:t>
      </w:r>
    </w:p>
    <w:p w14:paraId="4CE859DB"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lastRenderedPageBreak/>
        <w:t xml:space="preserve">Итоговая оценка определяется по результатам текущего контроля успеваемости и промежуточной аттестации. </w:t>
      </w:r>
    </w:p>
    <w:p w14:paraId="08CC1754"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18A7B328"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01DA1DE4"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6FC2CBA3" w14:textId="1FD93E64" w:rsidR="00B37FEF" w:rsidRPr="006759DA" w:rsidRDefault="006759DA" w:rsidP="006759DA">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B37FEF" w:rsidRPr="006759DA">
        <w:rPr>
          <w:rFonts w:ascii="Times New Roman" w:hAnsi="Times New Roman" w:cs="Times New Roman"/>
          <w:b/>
          <w:sz w:val="24"/>
          <w:szCs w:val="24"/>
        </w:rPr>
        <w:t>Оценочные средства, используемые в процессе текущего контроля успеваемости</w:t>
      </w:r>
    </w:p>
    <w:p w14:paraId="4D67413E" w14:textId="77777777" w:rsidR="006759DA" w:rsidRDefault="006759DA" w:rsidP="006759DA">
      <w:pPr>
        <w:suppressAutoHyphens/>
        <w:spacing w:after="0" w:line="240" w:lineRule="auto"/>
        <w:ind w:firstLine="709"/>
        <w:jc w:val="both"/>
        <w:rPr>
          <w:rFonts w:ascii="Times New Roman" w:hAnsi="Times New Roman" w:cs="Times New Roman"/>
          <w:sz w:val="24"/>
          <w:szCs w:val="24"/>
        </w:rPr>
      </w:pPr>
    </w:p>
    <w:p w14:paraId="1F0B1B09" w14:textId="5B8B8CF8" w:rsidR="00B37FEF" w:rsidRPr="006759DA" w:rsidRDefault="006759DA" w:rsidP="006759DA">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B37FEF" w:rsidRPr="006759DA">
        <w:rPr>
          <w:rFonts w:ascii="Times New Roman" w:hAnsi="Times New Roman" w:cs="Times New Roman"/>
          <w:b/>
          <w:sz w:val="24"/>
          <w:szCs w:val="24"/>
        </w:rPr>
        <w:t xml:space="preserve">Устный/ письменный опрос </w:t>
      </w:r>
    </w:p>
    <w:p w14:paraId="6F286B8A" w14:textId="77777777" w:rsidR="006759DA" w:rsidRDefault="006759DA" w:rsidP="006759DA">
      <w:pPr>
        <w:suppressAutoHyphens/>
        <w:spacing w:after="0" w:line="240" w:lineRule="auto"/>
        <w:ind w:firstLine="709"/>
        <w:jc w:val="both"/>
        <w:rPr>
          <w:rFonts w:ascii="Times New Roman" w:hAnsi="Times New Roman" w:cs="Times New Roman"/>
          <w:sz w:val="24"/>
          <w:szCs w:val="24"/>
        </w:rPr>
      </w:pPr>
    </w:p>
    <w:p w14:paraId="0818F4A0" w14:textId="5CCAE7B8"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954"/>
        <w:gridCol w:w="7128"/>
      </w:tblGrid>
      <w:tr w:rsidR="00B37FEF" w:rsidRPr="003A1931" w14:paraId="43BBC1A6" w14:textId="77777777" w:rsidTr="003A1931">
        <w:tc>
          <w:tcPr>
            <w:tcW w:w="643" w:type="pct"/>
            <w:vMerge w:val="restart"/>
            <w:shd w:val="clear" w:color="auto" w:fill="auto"/>
          </w:tcPr>
          <w:p w14:paraId="406D551F" w14:textId="1C171EAF"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Код индикаторов достижения компетенции</w:t>
            </w:r>
          </w:p>
        </w:tc>
        <w:tc>
          <w:tcPr>
            <w:tcW w:w="4357" w:type="pct"/>
            <w:gridSpan w:val="2"/>
            <w:shd w:val="clear" w:color="auto" w:fill="auto"/>
          </w:tcPr>
          <w:p w14:paraId="3D676C8A"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Оценочные средства</w:t>
            </w:r>
          </w:p>
        </w:tc>
      </w:tr>
      <w:tr w:rsidR="00B37FEF" w:rsidRPr="003A1931" w14:paraId="7E9E678A" w14:textId="77777777" w:rsidTr="003A1931">
        <w:tc>
          <w:tcPr>
            <w:tcW w:w="643" w:type="pct"/>
            <w:vMerge/>
            <w:shd w:val="clear" w:color="auto" w:fill="auto"/>
          </w:tcPr>
          <w:p w14:paraId="1500DD24"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p>
        </w:tc>
        <w:tc>
          <w:tcPr>
            <w:tcW w:w="769" w:type="pct"/>
            <w:shd w:val="clear" w:color="auto" w:fill="auto"/>
          </w:tcPr>
          <w:p w14:paraId="5D306DC4" w14:textId="76B0055B"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 xml:space="preserve">Наименование </w:t>
            </w:r>
            <w:r w:rsidR="003A1931">
              <w:rPr>
                <w:rFonts w:ascii="Times New Roman" w:hAnsi="Times New Roman" w:cs="Times New Roman"/>
                <w:sz w:val="20"/>
                <w:szCs w:val="20"/>
              </w:rPr>
              <w:t>раздела/</w:t>
            </w:r>
            <w:r w:rsidRPr="003A1931">
              <w:rPr>
                <w:rFonts w:ascii="Times New Roman" w:hAnsi="Times New Roman" w:cs="Times New Roman"/>
                <w:sz w:val="20"/>
                <w:szCs w:val="20"/>
              </w:rPr>
              <w:t>темы</w:t>
            </w:r>
          </w:p>
        </w:tc>
        <w:tc>
          <w:tcPr>
            <w:tcW w:w="3588" w:type="pct"/>
            <w:shd w:val="clear" w:color="auto" w:fill="auto"/>
          </w:tcPr>
          <w:p w14:paraId="25EFE12E"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Вопросы для устного/письменного опроса</w:t>
            </w:r>
          </w:p>
        </w:tc>
      </w:tr>
      <w:tr w:rsidR="000C7FAA" w:rsidRPr="003A1931" w14:paraId="6FDE7F96" w14:textId="77777777" w:rsidTr="003A1931">
        <w:trPr>
          <w:trHeight w:val="1357"/>
        </w:trPr>
        <w:tc>
          <w:tcPr>
            <w:tcW w:w="643" w:type="pct"/>
            <w:shd w:val="clear" w:color="auto" w:fill="auto"/>
          </w:tcPr>
          <w:p w14:paraId="2D3D36DA" w14:textId="711D036E" w:rsidR="000C7FA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w:t>
            </w:r>
            <w:r w:rsidR="000C7FAA" w:rsidRPr="003A1931">
              <w:rPr>
                <w:rFonts w:ascii="Times New Roman" w:hAnsi="Times New Roman" w:cs="Times New Roman"/>
                <w:sz w:val="20"/>
                <w:szCs w:val="20"/>
              </w:rPr>
              <w:t>1.1</w:t>
            </w:r>
          </w:p>
          <w:p w14:paraId="206E0717" w14:textId="5D9432AA" w:rsidR="000C7FA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w:t>
            </w:r>
            <w:r w:rsidR="000C7FAA" w:rsidRPr="003A1931">
              <w:rPr>
                <w:rFonts w:ascii="Times New Roman" w:hAnsi="Times New Roman" w:cs="Times New Roman"/>
                <w:sz w:val="20"/>
                <w:szCs w:val="20"/>
              </w:rPr>
              <w:t>2.1</w:t>
            </w:r>
          </w:p>
        </w:tc>
        <w:tc>
          <w:tcPr>
            <w:tcW w:w="769" w:type="pct"/>
            <w:vMerge w:val="restart"/>
            <w:tcBorders>
              <w:top w:val="single" w:sz="8" w:space="0" w:color="000000"/>
              <w:left w:val="single" w:sz="8" w:space="0" w:color="000000"/>
              <w:bottom w:val="single" w:sz="8" w:space="0" w:color="000000"/>
              <w:right w:val="single" w:sz="8" w:space="0" w:color="000000"/>
            </w:tcBorders>
            <w:shd w:val="clear" w:color="000000" w:fill="FFFFFF"/>
          </w:tcPr>
          <w:p w14:paraId="11474380" w14:textId="77777777" w:rsidR="000C7FAA" w:rsidRPr="003A1931" w:rsidRDefault="000C7FAA"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1. Общие положения конкурентного права.</w:t>
            </w:r>
          </w:p>
          <w:p w14:paraId="404A6AB9" w14:textId="229C2F79" w:rsidR="000C7FAA" w:rsidRPr="003A1931" w:rsidRDefault="000C7FAA" w:rsidP="003A1931">
            <w:pPr>
              <w:suppressAutoHyphens/>
              <w:spacing w:after="0" w:line="240" w:lineRule="auto"/>
              <w:rPr>
                <w:rFonts w:ascii="Times New Roman" w:hAnsi="Times New Roman" w:cs="Times New Roman"/>
                <w:sz w:val="20"/>
                <w:szCs w:val="20"/>
              </w:rPr>
            </w:pPr>
          </w:p>
        </w:tc>
        <w:tc>
          <w:tcPr>
            <w:tcW w:w="3588" w:type="pct"/>
            <w:shd w:val="clear" w:color="auto" w:fill="auto"/>
          </w:tcPr>
          <w:p w14:paraId="169DE4C8" w14:textId="04BF1D3B" w:rsidR="000C7FAA" w:rsidRPr="003A1931" w:rsidRDefault="000C7FAA" w:rsidP="006759DA">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Сформулируйте понятие </w:t>
            </w:r>
            <w:r w:rsidR="00B14095" w:rsidRPr="003A1931">
              <w:rPr>
                <w:rFonts w:ascii="Times New Roman" w:hAnsi="Times New Roman" w:cs="Times New Roman"/>
                <w:sz w:val="20"/>
                <w:szCs w:val="20"/>
              </w:rPr>
              <w:t>конкурентного</w:t>
            </w:r>
            <w:r w:rsidRPr="003A1931">
              <w:rPr>
                <w:rFonts w:ascii="Times New Roman" w:hAnsi="Times New Roman" w:cs="Times New Roman"/>
                <w:sz w:val="20"/>
                <w:szCs w:val="20"/>
              </w:rPr>
              <w:t xml:space="preserve"> права.</w:t>
            </w:r>
          </w:p>
          <w:p w14:paraId="70B21BCA" w14:textId="231FB42D" w:rsidR="000C7FAA" w:rsidRPr="003A1931" w:rsidRDefault="000C7FAA" w:rsidP="006759DA">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Что такое конкуренция?</w:t>
            </w:r>
          </w:p>
          <w:p w14:paraId="6C3CDC96" w14:textId="41607810" w:rsidR="000C7FAA" w:rsidRPr="003A1931" w:rsidRDefault="00B14095" w:rsidP="006759DA">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Раскройте правовую природу конкурентного права.</w:t>
            </w:r>
          </w:p>
          <w:p w14:paraId="7194D280" w14:textId="4CF38265" w:rsidR="000C7FAA" w:rsidRPr="003A1931" w:rsidRDefault="000C7FAA" w:rsidP="006759DA">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Какие отношения регулируются нормами </w:t>
            </w:r>
            <w:r w:rsidR="00B14095" w:rsidRPr="003A1931">
              <w:rPr>
                <w:rFonts w:ascii="Times New Roman" w:hAnsi="Times New Roman" w:cs="Times New Roman"/>
                <w:sz w:val="20"/>
                <w:szCs w:val="20"/>
              </w:rPr>
              <w:t>конкурентного</w:t>
            </w:r>
            <w:r w:rsidRPr="003A1931">
              <w:rPr>
                <w:rFonts w:ascii="Times New Roman" w:hAnsi="Times New Roman" w:cs="Times New Roman"/>
                <w:sz w:val="20"/>
                <w:szCs w:val="20"/>
              </w:rPr>
              <w:t xml:space="preserve"> права и в чем их особенности?</w:t>
            </w:r>
          </w:p>
          <w:p w14:paraId="467ACB85" w14:textId="4F78707B" w:rsidR="000C7FAA" w:rsidRPr="003A1931" w:rsidRDefault="000C7FAA" w:rsidP="006759DA">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Какие нормативные правовые акты содержат нормы, регулирующие </w:t>
            </w:r>
            <w:r w:rsidR="00B14095" w:rsidRPr="003A1931">
              <w:rPr>
                <w:rFonts w:ascii="Times New Roman" w:hAnsi="Times New Roman" w:cs="Times New Roman"/>
                <w:sz w:val="20"/>
                <w:szCs w:val="20"/>
              </w:rPr>
              <w:t>конкурентные</w:t>
            </w:r>
            <w:r w:rsidRPr="003A1931">
              <w:rPr>
                <w:rFonts w:ascii="Times New Roman" w:hAnsi="Times New Roman" w:cs="Times New Roman"/>
                <w:sz w:val="20"/>
                <w:szCs w:val="20"/>
              </w:rPr>
              <w:t xml:space="preserve"> правоотношения?</w:t>
            </w:r>
          </w:p>
        </w:tc>
      </w:tr>
      <w:tr w:rsidR="000C7FAA" w:rsidRPr="003A1931" w14:paraId="05AB1FF7" w14:textId="77777777" w:rsidTr="003A1931">
        <w:tc>
          <w:tcPr>
            <w:tcW w:w="643" w:type="pct"/>
            <w:shd w:val="clear" w:color="auto" w:fill="auto"/>
          </w:tcPr>
          <w:p w14:paraId="57FC5AC6" w14:textId="7FE41413" w:rsidR="000C7FAA" w:rsidRPr="003A1931" w:rsidRDefault="003A1931"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w:t>
            </w:r>
            <w:r w:rsidR="000C7FAA" w:rsidRPr="003A1931">
              <w:rPr>
                <w:rFonts w:ascii="Times New Roman" w:hAnsi="Times New Roman" w:cs="Times New Roman"/>
                <w:sz w:val="20"/>
                <w:szCs w:val="20"/>
              </w:rPr>
              <w:t>1.2</w:t>
            </w:r>
          </w:p>
          <w:p w14:paraId="07332FFB" w14:textId="04DA4CD4" w:rsidR="000C7FAA" w:rsidRPr="003A1931" w:rsidRDefault="003A1931"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w:t>
            </w:r>
            <w:r w:rsidR="000C7FAA" w:rsidRPr="003A1931">
              <w:rPr>
                <w:rFonts w:ascii="Times New Roman" w:hAnsi="Times New Roman" w:cs="Times New Roman"/>
                <w:sz w:val="20"/>
                <w:szCs w:val="20"/>
              </w:rPr>
              <w:t>1.3</w:t>
            </w:r>
          </w:p>
          <w:p w14:paraId="51C45FB0" w14:textId="6E375973" w:rsidR="000C7FAA" w:rsidRPr="003A1931" w:rsidRDefault="003A1931"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w:t>
            </w:r>
            <w:r w:rsidR="000C7FAA" w:rsidRPr="003A1931">
              <w:rPr>
                <w:rFonts w:ascii="Times New Roman" w:hAnsi="Times New Roman" w:cs="Times New Roman"/>
                <w:sz w:val="20"/>
                <w:szCs w:val="20"/>
              </w:rPr>
              <w:t>2.2</w:t>
            </w:r>
          </w:p>
          <w:p w14:paraId="7597C2EB" w14:textId="6E2691B3" w:rsidR="000C7FAA" w:rsidRPr="003A1931" w:rsidRDefault="003A1931"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w:t>
            </w:r>
            <w:r w:rsidR="000C7FAA" w:rsidRPr="003A1931">
              <w:rPr>
                <w:rFonts w:ascii="Times New Roman" w:hAnsi="Times New Roman" w:cs="Times New Roman"/>
                <w:sz w:val="20"/>
                <w:szCs w:val="20"/>
              </w:rPr>
              <w:t>2.3</w:t>
            </w:r>
          </w:p>
        </w:tc>
        <w:tc>
          <w:tcPr>
            <w:tcW w:w="769" w:type="pct"/>
            <w:vMerge/>
            <w:shd w:val="clear" w:color="auto" w:fill="auto"/>
          </w:tcPr>
          <w:p w14:paraId="5A1DA55C" w14:textId="77777777" w:rsidR="000C7FAA" w:rsidRPr="003A1931" w:rsidRDefault="000C7FAA" w:rsidP="003A1931">
            <w:pPr>
              <w:suppressAutoHyphens/>
              <w:spacing w:after="0" w:line="240" w:lineRule="auto"/>
              <w:rPr>
                <w:rFonts w:ascii="Times New Roman" w:hAnsi="Times New Roman" w:cs="Times New Roman"/>
                <w:sz w:val="20"/>
                <w:szCs w:val="20"/>
              </w:rPr>
            </w:pPr>
          </w:p>
        </w:tc>
        <w:tc>
          <w:tcPr>
            <w:tcW w:w="3588" w:type="pct"/>
            <w:shd w:val="clear" w:color="auto" w:fill="auto"/>
          </w:tcPr>
          <w:p w14:paraId="1E37B564" w14:textId="76EED576" w:rsidR="000C7FAA" w:rsidRPr="003A1931" w:rsidRDefault="000C7FAA" w:rsidP="006759DA">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Дайте характеристику системы источников </w:t>
            </w:r>
            <w:r w:rsidR="00B14095" w:rsidRPr="003A1931">
              <w:rPr>
                <w:rFonts w:ascii="Times New Roman" w:hAnsi="Times New Roman" w:cs="Times New Roman"/>
                <w:sz w:val="20"/>
                <w:szCs w:val="20"/>
              </w:rPr>
              <w:t>конкурентного права</w:t>
            </w:r>
            <w:r w:rsidRPr="003A1931">
              <w:rPr>
                <w:rFonts w:ascii="Times New Roman" w:hAnsi="Times New Roman" w:cs="Times New Roman"/>
                <w:sz w:val="20"/>
                <w:szCs w:val="20"/>
              </w:rPr>
              <w:t>.</w:t>
            </w:r>
          </w:p>
          <w:p w14:paraId="47C9F748" w14:textId="59FEC09C" w:rsidR="000C7FAA" w:rsidRPr="003A1931" w:rsidRDefault="000C7FAA" w:rsidP="006759DA">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Сформулируйте особенности государственного регулирования отношений по </w:t>
            </w:r>
            <w:r w:rsidR="00B14095" w:rsidRPr="003A1931">
              <w:rPr>
                <w:rFonts w:ascii="Times New Roman" w:hAnsi="Times New Roman" w:cs="Times New Roman"/>
                <w:sz w:val="20"/>
                <w:szCs w:val="20"/>
              </w:rPr>
              <w:t>поощрению конкуренции</w:t>
            </w:r>
            <w:r w:rsidRPr="003A1931">
              <w:rPr>
                <w:rFonts w:ascii="Times New Roman" w:hAnsi="Times New Roman" w:cs="Times New Roman"/>
                <w:sz w:val="20"/>
                <w:szCs w:val="20"/>
              </w:rPr>
              <w:t>.</w:t>
            </w:r>
          </w:p>
          <w:p w14:paraId="2E8028D4" w14:textId="4A0802C0" w:rsidR="000C7FAA" w:rsidRPr="003A1931" w:rsidRDefault="000C7FAA" w:rsidP="006759DA">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Проанализируйте статус </w:t>
            </w:r>
            <w:r w:rsidR="00B14095" w:rsidRPr="003A1931">
              <w:rPr>
                <w:rFonts w:ascii="Times New Roman" w:hAnsi="Times New Roman" w:cs="Times New Roman"/>
                <w:sz w:val="20"/>
                <w:szCs w:val="20"/>
              </w:rPr>
              <w:t>конкурентного</w:t>
            </w:r>
            <w:r w:rsidRPr="003A1931">
              <w:rPr>
                <w:rFonts w:ascii="Times New Roman" w:hAnsi="Times New Roman" w:cs="Times New Roman"/>
                <w:sz w:val="20"/>
                <w:szCs w:val="20"/>
              </w:rPr>
              <w:t xml:space="preserve"> права в правовой системе России.</w:t>
            </w:r>
          </w:p>
        </w:tc>
      </w:tr>
      <w:tr w:rsidR="006759DA" w:rsidRPr="003A1931" w14:paraId="1191BF63" w14:textId="77777777" w:rsidTr="003A1931">
        <w:trPr>
          <w:trHeight w:val="847"/>
        </w:trPr>
        <w:tc>
          <w:tcPr>
            <w:tcW w:w="643" w:type="pct"/>
            <w:shd w:val="clear" w:color="auto" w:fill="auto"/>
          </w:tcPr>
          <w:p w14:paraId="0E1E4E6F" w14:textId="77777777"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ПК-1.1</w:t>
            </w:r>
          </w:p>
          <w:p w14:paraId="43F44339" w14:textId="3BB3ADC0"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ПК-2.1</w:t>
            </w:r>
          </w:p>
        </w:tc>
        <w:tc>
          <w:tcPr>
            <w:tcW w:w="769" w:type="pct"/>
            <w:vMerge w:val="restart"/>
            <w:shd w:val="clear" w:color="auto" w:fill="auto"/>
          </w:tcPr>
          <w:p w14:paraId="4C71B65C" w14:textId="3CAC66D7" w:rsidR="006759DA" w:rsidRPr="003A1931" w:rsidRDefault="006759DA"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2. Монополистическая деятельность и недобросовестная конкуренция.</w:t>
            </w:r>
          </w:p>
        </w:tc>
        <w:tc>
          <w:tcPr>
            <w:tcW w:w="3588" w:type="pct"/>
            <w:shd w:val="clear" w:color="auto" w:fill="auto"/>
          </w:tcPr>
          <w:p w14:paraId="6761CB97" w14:textId="3BAEAECE" w:rsidR="006759DA" w:rsidRPr="003A1931" w:rsidRDefault="006759DA" w:rsidP="006759DA">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Что такое монополия, монополизм, конкуренция?</w:t>
            </w:r>
          </w:p>
          <w:p w14:paraId="2DCC4BFA" w14:textId="211D1C57" w:rsidR="006759DA" w:rsidRPr="003A1931" w:rsidRDefault="006759DA" w:rsidP="006759DA">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Что такое естественная монополия и возможна ли конкуренция в данной сфере?</w:t>
            </w:r>
          </w:p>
          <w:p w14:paraId="0A7AEC13" w14:textId="4644BE4E" w:rsidR="006759DA" w:rsidRPr="003A1931" w:rsidRDefault="006759DA" w:rsidP="006759DA">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Приведите примеры недобросовестной конкуренции.</w:t>
            </w:r>
          </w:p>
          <w:p w14:paraId="3951C8D1" w14:textId="5F4B24A0" w:rsidR="006759DA" w:rsidRPr="003A1931" w:rsidRDefault="006759DA" w:rsidP="006759DA">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Недобросовестная конкуренция является видом конкуренции?</w:t>
            </w:r>
          </w:p>
        </w:tc>
      </w:tr>
      <w:tr w:rsidR="003A1931" w:rsidRPr="003A1931" w14:paraId="708B0B9E" w14:textId="77777777" w:rsidTr="003A1931">
        <w:tc>
          <w:tcPr>
            <w:tcW w:w="643" w:type="pct"/>
            <w:shd w:val="clear" w:color="auto" w:fill="auto"/>
          </w:tcPr>
          <w:p w14:paraId="0D9F9A22"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ПК-1.2</w:t>
            </w:r>
          </w:p>
          <w:p w14:paraId="3EE8B06A"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ПК-1.3</w:t>
            </w:r>
          </w:p>
          <w:p w14:paraId="7FC4B6D5"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ПК-2.2</w:t>
            </w:r>
          </w:p>
          <w:p w14:paraId="4DE7CC60" w14:textId="38A711E6"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ПК-2.3</w:t>
            </w:r>
          </w:p>
        </w:tc>
        <w:tc>
          <w:tcPr>
            <w:tcW w:w="769" w:type="pct"/>
            <w:vMerge/>
            <w:shd w:val="clear" w:color="auto" w:fill="auto"/>
          </w:tcPr>
          <w:p w14:paraId="50984D79" w14:textId="77777777" w:rsidR="003A1931" w:rsidRPr="003A1931" w:rsidRDefault="003A1931" w:rsidP="003A1931">
            <w:pPr>
              <w:suppressAutoHyphens/>
              <w:spacing w:after="0" w:line="240" w:lineRule="auto"/>
              <w:ind w:firstLine="709"/>
              <w:rPr>
                <w:rFonts w:ascii="Times New Roman" w:hAnsi="Times New Roman" w:cs="Times New Roman"/>
                <w:sz w:val="20"/>
                <w:szCs w:val="20"/>
              </w:rPr>
            </w:pPr>
          </w:p>
        </w:tc>
        <w:tc>
          <w:tcPr>
            <w:tcW w:w="3588" w:type="pct"/>
            <w:shd w:val="clear" w:color="auto" w:fill="auto"/>
          </w:tcPr>
          <w:p w14:paraId="3FEDE757" w14:textId="6C582BBE" w:rsidR="003A1931" w:rsidRPr="003A1931" w:rsidRDefault="003A1931" w:rsidP="003A1931">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Проанализируйте понятие «дискриминационные условия на рынке»: кто их может создать? Каковы последствия для участников рынка?</w:t>
            </w:r>
          </w:p>
          <w:p w14:paraId="3167F4BD" w14:textId="6796391A" w:rsidR="003A1931" w:rsidRPr="003A1931" w:rsidRDefault="003A1931" w:rsidP="003A1931">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Проанализируйте признаки ограничения конкуренции.</w:t>
            </w:r>
          </w:p>
          <w:p w14:paraId="3293F0D6" w14:textId="75734683" w:rsidR="003A1931" w:rsidRPr="003A1931" w:rsidRDefault="003A1931" w:rsidP="003A1931">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Приведите примеры недобросовестной конкуренции. Ответ прокомментируйте ссылками на правоприменительную практику.</w:t>
            </w:r>
          </w:p>
        </w:tc>
      </w:tr>
      <w:tr w:rsidR="006759DA" w:rsidRPr="003A1931" w14:paraId="3E4DBC8B" w14:textId="77777777" w:rsidTr="003A1931">
        <w:trPr>
          <w:trHeight w:val="132"/>
        </w:trPr>
        <w:tc>
          <w:tcPr>
            <w:tcW w:w="643" w:type="pct"/>
            <w:shd w:val="clear" w:color="auto" w:fill="auto"/>
          </w:tcPr>
          <w:p w14:paraId="0DC01DB4" w14:textId="77777777"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ПК-1.1</w:t>
            </w:r>
          </w:p>
          <w:p w14:paraId="2FC45231" w14:textId="1E4045C1"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ПК-2.1</w:t>
            </w:r>
          </w:p>
        </w:tc>
        <w:tc>
          <w:tcPr>
            <w:tcW w:w="769" w:type="pct"/>
            <w:vMerge w:val="restart"/>
            <w:shd w:val="clear" w:color="auto" w:fill="auto"/>
          </w:tcPr>
          <w:p w14:paraId="6BC3ECE0" w14:textId="77777777" w:rsidR="006759DA" w:rsidRPr="003A1931" w:rsidRDefault="006759DA" w:rsidP="003A1931">
            <w:pPr>
              <w:suppressAutoHyphens/>
              <w:spacing w:after="0" w:line="240" w:lineRule="auto"/>
              <w:rPr>
                <w:rFonts w:ascii="Times New Roman" w:hAnsi="Times New Roman" w:cs="Times New Roman"/>
                <w:color w:val="000000"/>
                <w:sz w:val="20"/>
                <w:szCs w:val="20"/>
              </w:rPr>
            </w:pPr>
            <w:r w:rsidRPr="003A1931">
              <w:rPr>
                <w:rFonts w:ascii="Times New Roman" w:hAnsi="Times New Roman" w:cs="Times New Roman"/>
                <w:color w:val="000000"/>
                <w:sz w:val="20"/>
                <w:szCs w:val="20"/>
              </w:rPr>
              <w:t>Раздел 3. Действия органов власти, ограничивающие конкуренцию. Антимонопольные требования к торгам.</w:t>
            </w:r>
          </w:p>
          <w:p w14:paraId="10E28F15" w14:textId="07ADB6F9" w:rsidR="006759DA" w:rsidRPr="003A1931" w:rsidRDefault="006759DA" w:rsidP="003A1931">
            <w:pPr>
              <w:suppressAutoHyphens/>
              <w:spacing w:after="0" w:line="240" w:lineRule="auto"/>
              <w:rPr>
                <w:rFonts w:ascii="Times New Roman" w:hAnsi="Times New Roman" w:cs="Times New Roman"/>
                <w:sz w:val="20"/>
                <w:szCs w:val="20"/>
              </w:rPr>
            </w:pPr>
          </w:p>
        </w:tc>
        <w:tc>
          <w:tcPr>
            <w:tcW w:w="3588" w:type="pct"/>
            <w:shd w:val="clear" w:color="auto" w:fill="auto"/>
          </w:tcPr>
          <w:p w14:paraId="19E5EA7A" w14:textId="0FFC1C28" w:rsidR="006759DA" w:rsidRPr="003A1931" w:rsidRDefault="006759DA" w:rsidP="006759DA">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Раскройте основания ограничения конкуренции.</w:t>
            </w:r>
          </w:p>
          <w:p w14:paraId="2A32C634" w14:textId="4AFFA539" w:rsidR="006759DA" w:rsidRPr="003A1931" w:rsidRDefault="006759DA" w:rsidP="006759DA">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 каких случаях орган публичной власти может ограничивать конкуренцию?</w:t>
            </w:r>
          </w:p>
          <w:p w14:paraId="3D60B5D5" w14:textId="5D3D32C2" w:rsidR="006759DA" w:rsidRPr="003A1931" w:rsidRDefault="006759DA" w:rsidP="006759DA">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Сформулируйте понятие торгов и раскройте процедуру их проведения.</w:t>
            </w:r>
          </w:p>
          <w:p w14:paraId="781FB00C" w14:textId="34CA1614" w:rsidR="006759DA" w:rsidRPr="003A1931" w:rsidRDefault="006759DA" w:rsidP="006759DA">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Каким нормативными правовыми актами регламентировано проведение торгов?</w:t>
            </w:r>
          </w:p>
          <w:p w14:paraId="6EFEC162" w14:textId="5C6AA973" w:rsidR="006759DA" w:rsidRPr="003A1931" w:rsidRDefault="006759DA" w:rsidP="006759DA">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Могут ли торги быть признаны недействительными и почему?</w:t>
            </w:r>
          </w:p>
        </w:tc>
      </w:tr>
      <w:tr w:rsidR="000C7FAA" w:rsidRPr="003A1931" w14:paraId="24188C33" w14:textId="77777777" w:rsidTr="003A1931">
        <w:trPr>
          <w:trHeight w:val="540"/>
        </w:trPr>
        <w:tc>
          <w:tcPr>
            <w:tcW w:w="643" w:type="pct"/>
            <w:shd w:val="clear" w:color="auto" w:fill="auto"/>
          </w:tcPr>
          <w:p w14:paraId="5EC792FD"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ПК-1.2</w:t>
            </w:r>
          </w:p>
          <w:p w14:paraId="295EDCBD"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ПК-1.3</w:t>
            </w:r>
          </w:p>
          <w:p w14:paraId="37470206"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ПК-2.2</w:t>
            </w:r>
          </w:p>
          <w:p w14:paraId="430F0CA9" w14:textId="3A255EF8" w:rsidR="000C7FAA"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ПК-2.3</w:t>
            </w:r>
          </w:p>
        </w:tc>
        <w:tc>
          <w:tcPr>
            <w:tcW w:w="769" w:type="pct"/>
            <w:vMerge/>
            <w:shd w:val="clear" w:color="auto" w:fill="auto"/>
          </w:tcPr>
          <w:p w14:paraId="3365784D" w14:textId="77777777" w:rsidR="000C7FAA" w:rsidRPr="003A1931" w:rsidRDefault="000C7FAA" w:rsidP="003A1931">
            <w:pPr>
              <w:suppressAutoHyphens/>
              <w:spacing w:after="0" w:line="240" w:lineRule="auto"/>
              <w:ind w:firstLine="709"/>
              <w:rPr>
                <w:rFonts w:ascii="Times New Roman" w:hAnsi="Times New Roman" w:cs="Times New Roman"/>
                <w:sz w:val="20"/>
                <w:szCs w:val="20"/>
              </w:rPr>
            </w:pPr>
          </w:p>
        </w:tc>
        <w:tc>
          <w:tcPr>
            <w:tcW w:w="3588" w:type="pct"/>
            <w:shd w:val="clear" w:color="auto" w:fill="auto"/>
          </w:tcPr>
          <w:p w14:paraId="63263B91" w14:textId="5AE231F2" w:rsidR="000C7FAA" w:rsidRPr="003A1931" w:rsidRDefault="00A237FE" w:rsidP="006759DA">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Признание естественны</w:t>
            </w:r>
            <w:r w:rsidR="00FF49A1" w:rsidRPr="003A1931">
              <w:rPr>
                <w:rFonts w:ascii="Times New Roman" w:hAnsi="Times New Roman" w:cs="Times New Roman"/>
                <w:sz w:val="20"/>
                <w:szCs w:val="20"/>
              </w:rPr>
              <w:t>х монополий является ограничение</w:t>
            </w:r>
            <w:r w:rsidRPr="003A1931">
              <w:rPr>
                <w:rFonts w:ascii="Times New Roman" w:hAnsi="Times New Roman" w:cs="Times New Roman"/>
                <w:sz w:val="20"/>
                <w:szCs w:val="20"/>
              </w:rPr>
              <w:t xml:space="preserve">м конкуренции? </w:t>
            </w:r>
            <w:r w:rsidR="004C0BE5" w:rsidRPr="003A1931">
              <w:rPr>
                <w:rFonts w:ascii="Times New Roman" w:hAnsi="Times New Roman" w:cs="Times New Roman"/>
                <w:sz w:val="20"/>
                <w:szCs w:val="20"/>
              </w:rPr>
              <w:t>Приведите примеры</w:t>
            </w:r>
          </w:p>
          <w:p w14:paraId="1BA500B3" w14:textId="73530860" w:rsidR="000C7FAA" w:rsidRPr="003A1931" w:rsidRDefault="00A237FE" w:rsidP="006759DA">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Проанализируйте порядок обжалования действий органов власти, ограничивающих конкуренцию</w:t>
            </w:r>
            <w:r w:rsidR="004C0BE5" w:rsidRPr="003A1931">
              <w:rPr>
                <w:rFonts w:ascii="Times New Roman" w:hAnsi="Times New Roman" w:cs="Times New Roman"/>
                <w:sz w:val="20"/>
                <w:szCs w:val="20"/>
              </w:rPr>
              <w:t>. Ответ представьте в виде схемы обжалования.</w:t>
            </w:r>
          </w:p>
        </w:tc>
      </w:tr>
      <w:tr w:rsidR="006759DA" w:rsidRPr="003A1931" w14:paraId="55E237C9" w14:textId="77777777" w:rsidTr="003A1931">
        <w:trPr>
          <w:trHeight w:val="540"/>
        </w:trPr>
        <w:tc>
          <w:tcPr>
            <w:tcW w:w="643" w:type="pct"/>
            <w:shd w:val="clear" w:color="auto" w:fill="auto"/>
          </w:tcPr>
          <w:p w14:paraId="12100950" w14:textId="77777777"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ПК-1.1</w:t>
            </w:r>
          </w:p>
          <w:p w14:paraId="71A1BCE7" w14:textId="0C41EC40"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ПК-2.1</w:t>
            </w:r>
          </w:p>
        </w:tc>
        <w:tc>
          <w:tcPr>
            <w:tcW w:w="769" w:type="pct"/>
            <w:vMerge w:val="restart"/>
            <w:shd w:val="clear" w:color="auto" w:fill="auto"/>
          </w:tcPr>
          <w:p w14:paraId="3C70CC15" w14:textId="77777777" w:rsidR="006759DA" w:rsidRPr="003A1931" w:rsidRDefault="006759DA" w:rsidP="003A1931">
            <w:pPr>
              <w:suppressAutoHyphens/>
              <w:spacing w:after="0" w:line="240" w:lineRule="auto"/>
              <w:rPr>
                <w:rFonts w:ascii="Times New Roman" w:hAnsi="Times New Roman" w:cs="Times New Roman"/>
                <w:color w:val="000000"/>
                <w:sz w:val="20"/>
                <w:szCs w:val="20"/>
              </w:rPr>
            </w:pPr>
            <w:r w:rsidRPr="003A1931">
              <w:rPr>
                <w:rFonts w:ascii="Times New Roman" w:hAnsi="Times New Roman" w:cs="Times New Roman"/>
                <w:color w:val="000000"/>
                <w:sz w:val="20"/>
                <w:szCs w:val="20"/>
              </w:rPr>
              <w:t>Раздел 4. Антимонопольный контроль за экономической концентрацией.</w:t>
            </w:r>
          </w:p>
          <w:p w14:paraId="64D8DCB5" w14:textId="50D4141E" w:rsidR="006759DA" w:rsidRPr="003A1931" w:rsidRDefault="006759DA" w:rsidP="003A1931">
            <w:pPr>
              <w:suppressAutoHyphens/>
              <w:spacing w:after="0" w:line="240" w:lineRule="auto"/>
              <w:rPr>
                <w:rFonts w:ascii="Times New Roman" w:hAnsi="Times New Roman" w:cs="Times New Roman"/>
                <w:sz w:val="20"/>
                <w:szCs w:val="20"/>
              </w:rPr>
            </w:pPr>
          </w:p>
        </w:tc>
        <w:tc>
          <w:tcPr>
            <w:tcW w:w="3588" w:type="pct"/>
            <w:shd w:val="clear" w:color="auto" w:fill="auto"/>
          </w:tcPr>
          <w:p w14:paraId="585740B0" w14:textId="1BCF2FF9" w:rsidR="006759DA" w:rsidRPr="003A1931" w:rsidRDefault="006759DA" w:rsidP="006759DA">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Каким образом осуществляется антимонопольный контроль в России и кем?</w:t>
            </w:r>
          </w:p>
          <w:p w14:paraId="6D0841B8" w14:textId="6987A798" w:rsidR="006759DA" w:rsidRPr="003A1931" w:rsidRDefault="006759DA" w:rsidP="006759DA">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Что такое экономическая концентрация?</w:t>
            </w:r>
          </w:p>
          <w:p w14:paraId="2370616C" w14:textId="13C11249" w:rsidR="006759DA" w:rsidRPr="003A1931" w:rsidRDefault="006759DA" w:rsidP="006759DA">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Каковы функции антимонопольного органа:</w:t>
            </w:r>
          </w:p>
          <w:p w14:paraId="6E97F015" w14:textId="14357319" w:rsidR="006759DA" w:rsidRPr="003A1931" w:rsidRDefault="006759DA" w:rsidP="006759DA">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Перечислите задачи антимонопольного органа.</w:t>
            </w:r>
          </w:p>
        </w:tc>
      </w:tr>
      <w:tr w:rsidR="003A1931" w:rsidRPr="003A1931" w14:paraId="28199506" w14:textId="77777777" w:rsidTr="003A1931">
        <w:trPr>
          <w:trHeight w:val="540"/>
        </w:trPr>
        <w:tc>
          <w:tcPr>
            <w:tcW w:w="643" w:type="pct"/>
            <w:shd w:val="clear" w:color="auto" w:fill="auto"/>
          </w:tcPr>
          <w:p w14:paraId="5BC53D6E"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ПК-1.2</w:t>
            </w:r>
          </w:p>
          <w:p w14:paraId="38D28685"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ПК-1.3</w:t>
            </w:r>
          </w:p>
          <w:p w14:paraId="7F7F62D2"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ПК-2.2</w:t>
            </w:r>
          </w:p>
          <w:p w14:paraId="106C5A09" w14:textId="54FF0F91"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ПК-2.3</w:t>
            </w:r>
          </w:p>
        </w:tc>
        <w:tc>
          <w:tcPr>
            <w:tcW w:w="769" w:type="pct"/>
            <w:vMerge/>
            <w:shd w:val="clear" w:color="auto" w:fill="auto"/>
          </w:tcPr>
          <w:p w14:paraId="27C6B874" w14:textId="77777777" w:rsidR="003A1931" w:rsidRPr="003A1931" w:rsidRDefault="003A1931" w:rsidP="003A1931">
            <w:pPr>
              <w:suppressAutoHyphens/>
              <w:spacing w:after="0" w:line="240" w:lineRule="auto"/>
              <w:ind w:firstLine="709"/>
              <w:rPr>
                <w:rFonts w:ascii="Times New Roman" w:hAnsi="Times New Roman" w:cs="Times New Roman"/>
                <w:sz w:val="20"/>
                <w:szCs w:val="20"/>
              </w:rPr>
            </w:pPr>
          </w:p>
        </w:tc>
        <w:tc>
          <w:tcPr>
            <w:tcW w:w="3588" w:type="pct"/>
            <w:shd w:val="clear" w:color="auto" w:fill="auto"/>
          </w:tcPr>
          <w:p w14:paraId="0B9759EC" w14:textId="28B63AD6" w:rsidR="003A1931" w:rsidRPr="003A1931" w:rsidRDefault="003A1931" w:rsidP="003A1931">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 чем особенности компетенции антимонопольного органа?</w:t>
            </w:r>
          </w:p>
          <w:p w14:paraId="5A865A05" w14:textId="49073586" w:rsidR="003A1931" w:rsidRPr="003A1931" w:rsidRDefault="003A1931" w:rsidP="003A1931">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Какова природа актов, принимаемых антимонопольным органом? Какое место они занимают в иерархии нормативных правовых актов?</w:t>
            </w:r>
          </w:p>
          <w:p w14:paraId="028E163C" w14:textId="2D8F5151" w:rsidR="003A1931" w:rsidRPr="003A1931" w:rsidRDefault="003A1931" w:rsidP="003A1931">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Приведите примеры разъяснений антимонопольного органа. Эти разъяснения обладают юридической силой и почему?</w:t>
            </w:r>
          </w:p>
          <w:p w14:paraId="0D9F01ED" w14:textId="11DACD30" w:rsidR="003A1931" w:rsidRPr="003A1931" w:rsidRDefault="003A1931" w:rsidP="003A1931">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lastRenderedPageBreak/>
              <w:t>Какова процедура антимонопольного контроля? Ответ дайте в виде схемы с учетом особенностей вида контроля..</w:t>
            </w:r>
          </w:p>
        </w:tc>
      </w:tr>
      <w:tr w:rsidR="006759DA" w:rsidRPr="003A1931" w14:paraId="3C66C527" w14:textId="77777777" w:rsidTr="003A1931">
        <w:trPr>
          <w:trHeight w:val="540"/>
        </w:trPr>
        <w:tc>
          <w:tcPr>
            <w:tcW w:w="643" w:type="pct"/>
            <w:shd w:val="clear" w:color="auto" w:fill="auto"/>
          </w:tcPr>
          <w:p w14:paraId="0BC32DEF" w14:textId="77777777"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lastRenderedPageBreak/>
              <w:t>ПК-1.1</w:t>
            </w:r>
          </w:p>
          <w:p w14:paraId="1579044A" w14:textId="59C5ED1C" w:rsidR="006759DA" w:rsidRPr="003A1931" w:rsidRDefault="006759DA"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ПК-2.1</w:t>
            </w:r>
          </w:p>
        </w:tc>
        <w:tc>
          <w:tcPr>
            <w:tcW w:w="769" w:type="pct"/>
            <w:vMerge w:val="restart"/>
            <w:shd w:val="clear" w:color="auto" w:fill="auto"/>
          </w:tcPr>
          <w:p w14:paraId="3F16699B" w14:textId="77777777" w:rsidR="006759DA" w:rsidRPr="003A1931" w:rsidRDefault="006759DA"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5. Государственный контроль за соблюдением антимонопольного</w:t>
            </w:r>
          </w:p>
          <w:p w14:paraId="5EA652E3" w14:textId="59DE2690" w:rsidR="006759DA" w:rsidRPr="003A1931" w:rsidRDefault="006759DA"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законодательства и ответственность за его нарушение</w:t>
            </w:r>
          </w:p>
        </w:tc>
        <w:tc>
          <w:tcPr>
            <w:tcW w:w="3588" w:type="pct"/>
            <w:shd w:val="clear" w:color="auto" w:fill="auto"/>
          </w:tcPr>
          <w:p w14:paraId="50950ABA" w14:textId="77CABE4A" w:rsidR="006759DA" w:rsidRPr="003A1931" w:rsidRDefault="006759DA" w:rsidP="006759DA">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Дайте понятие государственного контроля за соблюдением антимонопольного законодательства.</w:t>
            </w:r>
          </w:p>
          <w:p w14:paraId="5743495D" w14:textId="6D462542" w:rsidR="006759DA" w:rsidRPr="003A1931" w:rsidRDefault="006759DA" w:rsidP="006759DA">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Какие органы осуществляют государственный контроль за соблюдением антимонопольного законодательства?</w:t>
            </w:r>
          </w:p>
          <w:p w14:paraId="0215F7ED" w14:textId="3AB84A4D" w:rsidR="006759DA" w:rsidRPr="003A1931" w:rsidRDefault="006759DA" w:rsidP="006759DA">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Какие виды проверок и в каком порядке проводит антимонопольный орган?</w:t>
            </w:r>
          </w:p>
          <w:p w14:paraId="2DC6BDA9" w14:textId="09E4CF4D" w:rsidR="006759DA" w:rsidRPr="003A1931" w:rsidRDefault="006759DA" w:rsidP="006759DA">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Какую ответственность несут субъекты, нарушившие антимонопольное законодательство? Приведите примеры со ссылкой на нормативные правовые акты.</w:t>
            </w:r>
          </w:p>
        </w:tc>
      </w:tr>
      <w:tr w:rsidR="003A1931" w:rsidRPr="003A1931" w14:paraId="6A8C0199" w14:textId="77777777" w:rsidTr="003A1931">
        <w:trPr>
          <w:trHeight w:val="540"/>
        </w:trPr>
        <w:tc>
          <w:tcPr>
            <w:tcW w:w="643" w:type="pct"/>
            <w:shd w:val="clear" w:color="auto" w:fill="auto"/>
          </w:tcPr>
          <w:p w14:paraId="6802EEDC"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ПК-1.2</w:t>
            </w:r>
          </w:p>
          <w:p w14:paraId="5392546C"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ПК-1.3</w:t>
            </w:r>
          </w:p>
          <w:p w14:paraId="2FBD9FA8"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ПК-2.2</w:t>
            </w:r>
          </w:p>
          <w:p w14:paraId="6EBB898C" w14:textId="18A2C381"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ПК-2.3</w:t>
            </w:r>
          </w:p>
        </w:tc>
        <w:tc>
          <w:tcPr>
            <w:tcW w:w="769" w:type="pct"/>
            <w:vMerge/>
            <w:shd w:val="clear" w:color="auto" w:fill="auto"/>
          </w:tcPr>
          <w:p w14:paraId="2B98C3E2" w14:textId="77777777" w:rsidR="003A1931" w:rsidRPr="003A1931" w:rsidRDefault="003A1931" w:rsidP="003A1931">
            <w:pPr>
              <w:suppressAutoHyphens/>
              <w:spacing w:after="0" w:line="240" w:lineRule="auto"/>
              <w:ind w:firstLine="709"/>
              <w:jc w:val="both"/>
              <w:rPr>
                <w:rFonts w:ascii="Times New Roman" w:hAnsi="Times New Roman" w:cs="Times New Roman"/>
                <w:sz w:val="20"/>
                <w:szCs w:val="20"/>
              </w:rPr>
            </w:pPr>
          </w:p>
        </w:tc>
        <w:tc>
          <w:tcPr>
            <w:tcW w:w="3588" w:type="pct"/>
            <w:shd w:val="clear" w:color="auto" w:fill="auto"/>
          </w:tcPr>
          <w:p w14:paraId="5E189D41" w14:textId="4F8F8D8F" w:rsidR="003A1931" w:rsidRPr="003A1931" w:rsidRDefault="003A1931" w:rsidP="003A1931">
            <w:pPr>
              <w:pStyle w:val="a5"/>
              <w:numPr>
                <w:ilvl w:val="0"/>
                <w:numId w:val="2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Проанализируйте влияние состояния экономики государства на содержание и реализацию норм конкурентного права.</w:t>
            </w:r>
          </w:p>
          <w:p w14:paraId="78B76D94" w14:textId="29BA9B4B" w:rsidR="003A1931" w:rsidRPr="003A1931" w:rsidRDefault="003A1931" w:rsidP="003A1931">
            <w:pPr>
              <w:pStyle w:val="a5"/>
              <w:numPr>
                <w:ilvl w:val="0"/>
                <w:numId w:val="2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Каков порядок рассмотрения дел о нарушении антимонопольного законодательства (требования к заявлению, порядок вынесения решения, сроки его обжалования).</w:t>
            </w:r>
          </w:p>
          <w:p w14:paraId="1E9F910A" w14:textId="3C51A128" w:rsidR="003A1931" w:rsidRPr="003A1931" w:rsidRDefault="003A1931" w:rsidP="003A1931">
            <w:pPr>
              <w:pStyle w:val="a5"/>
              <w:numPr>
                <w:ilvl w:val="0"/>
                <w:numId w:val="23"/>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 чем особенности привлечения к гражданско-правовой, административной и уголовной ответственности за нарушения законодательства в сфере поддержки конкуренции.</w:t>
            </w:r>
          </w:p>
        </w:tc>
      </w:tr>
    </w:tbl>
    <w:p w14:paraId="23E29AE5"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475D152A"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3A1931" w14:paraId="070EE47D" w14:textId="77777777" w:rsidTr="003A1931">
        <w:tc>
          <w:tcPr>
            <w:tcW w:w="8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5D1A3" w14:textId="77777777" w:rsidR="00B37FEF" w:rsidRPr="003A1931" w:rsidRDefault="00B37FEF" w:rsidP="003A1931">
            <w:pPr>
              <w:suppressAutoHyphens/>
              <w:spacing w:after="0" w:line="240" w:lineRule="auto"/>
              <w:ind w:firstLine="709"/>
              <w:jc w:val="center"/>
              <w:rPr>
                <w:rFonts w:ascii="Times New Roman" w:hAnsi="Times New Roman" w:cs="Times New Roman"/>
                <w:sz w:val="20"/>
                <w:szCs w:val="20"/>
              </w:rPr>
            </w:pPr>
            <w:r w:rsidRPr="003A1931">
              <w:rPr>
                <w:rFonts w:ascii="Times New Roman" w:hAnsi="Times New Roman" w:cs="Times New Roman"/>
                <w:sz w:val="20"/>
                <w:szCs w:val="20"/>
              </w:rPr>
              <w:t>Шкала</w:t>
            </w:r>
          </w:p>
        </w:tc>
        <w:tc>
          <w:tcPr>
            <w:tcW w:w="41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82777" w14:textId="77777777" w:rsidR="00B37FEF" w:rsidRPr="003A1931" w:rsidRDefault="00B37FEF" w:rsidP="003A1931">
            <w:pPr>
              <w:suppressAutoHyphens/>
              <w:spacing w:after="0" w:line="240" w:lineRule="auto"/>
              <w:ind w:firstLine="709"/>
              <w:jc w:val="both"/>
              <w:rPr>
                <w:rFonts w:ascii="Times New Roman" w:hAnsi="Times New Roman" w:cs="Times New Roman"/>
                <w:sz w:val="20"/>
                <w:szCs w:val="20"/>
              </w:rPr>
            </w:pPr>
            <w:r w:rsidRPr="003A1931">
              <w:rPr>
                <w:rFonts w:ascii="Times New Roman" w:hAnsi="Times New Roman" w:cs="Times New Roman"/>
                <w:sz w:val="20"/>
                <w:szCs w:val="20"/>
              </w:rPr>
              <w:t>Критерии оценивания</w:t>
            </w:r>
          </w:p>
        </w:tc>
      </w:tr>
      <w:tr w:rsidR="00B37FEF" w:rsidRPr="003A1931" w14:paraId="237C8354" w14:textId="77777777" w:rsidTr="003A1931">
        <w:tc>
          <w:tcPr>
            <w:tcW w:w="8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04462"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Оценка 5 (отлично)</w:t>
            </w:r>
          </w:p>
        </w:tc>
        <w:tc>
          <w:tcPr>
            <w:tcW w:w="4132" w:type="pct"/>
            <w:tcBorders>
              <w:top w:val="single" w:sz="4" w:space="0" w:color="auto"/>
              <w:left w:val="single" w:sz="4" w:space="0" w:color="auto"/>
              <w:bottom w:val="single" w:sz="4" w:space="0" w:color="auto"/>
              <w:right w:val="single" w:sz="4" w:space="0" w:color="auto"/>
            </w:tcBorders>
            <w:shd w:val="clear" w:color="auto" w:fill="auto"/>
            <w:hideMark/>
          </w:tcPr>
          <w:p w14:paraId="452C4D8D"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обучающийся отлично категориальный аппарат </w:t>
            </w:r>
            <w:r w:rsidR="00BA2B66" w:rsidRPr="003A1931">
              <w:rPr>
                <w:rFonts w:ascii="Times New Roman" w:hAnsi="Times New Roman" w:cs="Times New Roman"/>
                <w:sz w:val="20"/>
                <w:szCs w:val="20"/>
              </w:rPr>
              <w:t>дисциплины</w:t>
            </w:r>
            <w:r w:rsidRPr="003A1931">
              <w:rPr>
                <w:rFonts w:ascii="Times New Roman" w:hAnsi="Times New Roman" w:cs="Times New Roman"/>
                <w:sz w:val="20"/>
                <w:szCs w:val="20"/>
              </w:rPr>
              <w:t>;</w:t>
            </w:r>
          </w:p>
          <w:p w14:paraId="4FA7EDEB"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показывает знание основных понятий тем, грамотно пользуется правовой терминологией;</w:t>
            </w:r>
          </w:p>
          <w:p w14:paraId="785F2616"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14:paraId="75451266" w14:textId="251003A6"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демонстрирует умения анализировать </w:t>
            </w:r>
            <w:r w:rsidR="00B611D3" w:rsidRPr="003A1931">
              <w:rPr>
                <w:rFonts w:ascii="Times New Roman" w:hAnsi="Times New Roman" w:cs="Times New Roman"/>
                <w:sz w:val="20"/>
                <w:szCs w:val="20"/>
              </w:rPr>
              <w:t>российское законодательство</w:t>
            </w:r>
            <w:r w:rsidRPr="003A1931">
              <w:rPr>
                <w:rFonts w:ascii="Times New Roman" w:hAnsi="Times New Roman" w:cs="Times New Roman"/>
                <w:sz w:val="20"/>
                <w:szCs w:val="20"/>
              </w:rPr>
              <w:t>; умение излагать учебный материал в определенной логической последовательности;</w:t>
            </w:r>
          </w:p>
          <w:p w14:paraId="75DFCF5C" w14:textId="1F3F8445"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показывает умение иллюстрировать теоретические положения конкретными примерами в сфере </w:t>
            </w:r>
            <w:r w:rsidR="00B611D3" w:rsidRPr="003A1931">
              <w:rPr>
                <w:rFonts w:ascii="Times New Roman" w:hAnsi="Times New Roman" w:cs="Times New Roman"/>
                <w:sz w:val="20"/>
                <w:szCs w:val="20"/>
              </w:rPr>
              <w:t>изучаемой дисциплины;</w:t>
            </w:r>
          </w:p>
          <w:p w14:paraId="2622E373"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B37FEF" w:rsidRPr="003A1931" w14:paraId="3D102CC5" w14:textId="77777777" w:rsidTr="003A1931">
        <w:tc>
          <w:tcPr>
            <w:tcW w:w="8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6EB1A"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Оценка 4 (хорошо)</w:t>
            </w:r>
          </w:p>
        </w:tc>
        <w:tc>
          <w:tcPr>
            <w:tcW w:w="4132" w:type="pct"/>
            <w:tcBorders>
              <w:top w:val="single" w:sz="4" w:space="0" w:color="auto"/>
              <w:left w:val="single" w:sz="4" w:space="0" w:color="auto"/>
              <w:bottom w:val="single" w:sz="4" w:space="0" w:color="auto"/>
              <w:right w:val="single" w:sz="4" w:space="0" w:color="auto"/>
            </w:tcBorders>
            <w:shd w:val="clear" w:color="auto" w:fill="auto"/>
            <w:hideMark/>
          </w:tcPr>
          <w:p w14:paraId="3C36507D"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0ABA919F"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713BCE"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 изложении материала допущены незначительные неточности.</w:t>
            </w:r>
          </w:p>
        </w:tc>
      </w:tr>
      <w:tr w:rsidR="00B37FEF" w:rsidRPr="003A1931" w14:paraId="623381CD" w14:textId="77777777" w:rsidTr="003A1931">
        <w:tc>
          <w:tcPr>
            <w:tcW w:w="8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260BA"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Оценка 3 (удовлетворительно)</w:t>
            </w:r>
          </w:p>
        </w:tc>
        <w:tc>
          <w:tcPr>
            <w:tcW w:w="4132" w:type="pct"/>
            <w:tcBorders>
              <w:top w:val="single" w:sz="4" w:space="0" w:color="auto"/>
              <w:left w:val="single" w:sz="4" w:space="0" w:color="auto"/>
              <w:bottom w:val="single" w:sz="4" w:space="0" w:color="auto"/>
              <w:right w:val="single" w:sz="4" w:space="0" w:color="auto"/>
            </w:tcBorders>
            <w:shd w:val="clear" w:color="auto" w:fill="auto"/>
            <w:hideMark/>
          </w:tcPr>
          <w:p w14:paraId="7A958D45"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565977C4"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1548307"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3A1931" w14:paraId="326C2FEE" w14:textId="77777777" w:rsidTr="003A1931">
        <w:tc>
          <w:tcPr>
            <w:tcW w:w="8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782A4"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Оценка 2 (неудовлетворительно)</w:t>
            </w:r>
          </w:p>
        </w:tc>
        <w:tc>
          <w:tcPr>
            <w:tcW w:w="4132" w:type="pct"/>
            <w:tcBorders>
              <w:top w:val="single" w:sz="4" w:space="0" w:color="auto"/>
              <w:left w:val="single" w:sz="4" w:space="0" w:color="auto"/>
              <w:bottom w:val="single" w:sz="4" w:space="0" w:color="auto"/>
              <w:right w:val="single" w:sz="4" w:space="0" w:color="auto"/>
            </w:tcBorders>
            <w:shd w:val="clear" w:color="auto" w:fill="auto"/>
            <w:hideMark/>
          </w:tcPr>
          <w:p w14:paraId="542BC05E" w14:textId="2A8B0EB5"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не раскрыто основное содержание учебного материала по </w:t>
            </w:r>
            <w:r w:rsidR="00D91A80" w:rsidRPr="003A1931">
              <w:rPr>
                <w:rFonts w:ascii="Times New Roman" w:hAnsi="Times New Roman" w:cs="Times New Roman"/>
                <w:sz w:val="20"/>
                <w:szCs w:val="20"/>
              </w:rPr>
              <w:t>дисциплине</w:t>
            </w:r>
            <w:r w:rsidRPr="003A1931">
              <w:rPr>
                <w:rFonts w:ascii="Times New Roman" w:hAnsi="Times New Roman" w:cs="Times New Roman"/>
                <w:sz w:val="20"/>
                <w:szCs w:val="20"/>
              </w:rPr>
              <w:t>;</w:t>
            </w:r>
          </w:p>
          <w:p w14:paraId="2D7FBA7B"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обнаружено незнание или непонимание </w:t>
            </w:r>
            <w:r w:rsidR="00BA2B66" w:rsidRPr="003A1931">
              <w:rPr>
                <w:rFonts w:ascii="Times New Roman" w:hAnsi="Times New Roman" w:cs="Times New Roman"/>
                <w:sz w:val="20"/>
                <w:szCs w:val="20"/>
              </w:rPr>
              <w:t>большей,</w:t>
            </w:r>
            <w:r w:rsidRPr="003A1931">
              <w:rPr>
                <w:rFonts w:ascii="Times New Roman" w:hAnsi="Times New Roman" w:cs="Times New Roman"/>
                <w:sz w:val="20"/>
                <w:szCs w:val="20"/>
              </w:rPr>
              <w:t xml:space="preserve"> или наиболее важной части учебного материала в правовой сфере;</w:t>
            </w:r>
          </w:p>
          <w:p w14:paraId="1821BC7B"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61486C36" w14:textId="77777777" w:rsidR="00B37FEF" w:rsidRPr="003A1931" w:rsidRDefault="00B37FEF"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7B778EE8"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34B24521" w14:textId="0CA4127B" w:rsidR="00B37FEF" w:rsidRPr="006759DA" w:rsidRDefault="003A1931" w:rsidP="006759DA">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2.1.2</w:t>
      </w:r>
      <w:r>
        <w:rPr>
          <w:rFonts w:ascii="Times New Roman" w:hAnsi="Times New Roman" w:cs="Times New Roman"/>
          <w:b/>
          <w:sz w:val="24"/>
          <w:szCs w:val="24"/>
        </w:rPr>
        <w:tab/>
      </w:r>
      <w:r w:rsidR="00B37FEF" w:rsidRPr="006759DA">
        <w:rPr>
          <w:rFonts w:ascii="Times New Roman" w:hAnsi="Times New Roman" w:cs="Times New Roman"/>
          <w:b/>
          <w:sz w:val="24"/>
          <w:szCs w:val="24"/>
        </w:rPr>
        <w:t xml:space="preserve">Выполнение практических заданий для текущего контроля успеваемости </w:t>
      </w:r>
    </w:p>
    <w:p w14:paraId="76A80D9F" w14:textId="77777777" w:rsidR="003A1931" w:rsidRDefault="003A1931" w:rsidP="006759DA">
      <w:pPr>
        <w:suppressAutoHyphens/>
        <w:spacing w:after="0" w:line="240" w:lineRule="auto"/>
        <w:ind w:firstLine="709"/>
        <w:jc w:val="both"/>
        <w:rPr>
          <w:rFonts w:ascii="Times New Roman" w:hAnsi="Times New Roman" w:cs="Times New Roman"/>
          <w:sz w:val="24"/>
          <w:szCs w:val="24"/>
        </w:rPr>
      </w:pPr>
    </w:p>
    <w:p w14:paraId="3612DDBA" w14:textId="318FD9EC"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2232"/>
        <w:gridCol w:w="6770"/>
      </w:tblGrid>
      <w:tr w:rsidR="00B37FEF" w:rsidRPr="003A1931" w14:paraId="109DFC35" w14:textId="77777777" w:rsidTr="003A1931">
        <w:tc>
          <w:tcPr>
            <w:tcW w:w="681" w:type="pct"/>
            <w:vMerge w:val="restart"/>
            <w:shd w:val="clear" w:color="auto" w:fill="auto"/>
          </w:tcPr>
          <w:p w14:paraId="49256A04"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Код индикатора достижения компетенции</w:t>
            </w:r>
          </w:p>
        </w:tc>
        <w:tc>
          <w:tcPr>
            <w:tcW w:w="4319" w:type="pct"/>
            <w:gridSpan w:val="2"/>
            <w:shd w:val="clear" w:color="auto" w:fill="auto"/>
          </w:tcPr>
          <w:p w14:paraId="3B60EE2D" w14:textId="77777777" w:rsidR="00B37FEF" w:rsidRPr="003A1931" w:rsidRDefault="00B37FEF" w:rsidP="003A1931">
            <w:pPr>
              <w:suppressAutoHyphens/>
              <w:spacing w:after="0" w:line="240" w:lineRule="auto"/>
              <w:ind w:firstLine="709"/>
              <w:jc w:val="center"/>
              <w:rPr>
                <w:rFonts w:ascii="Times New Roman" w:hAnsi="Times New Roman" w:cs="Times New Roman"/>
                <w:sz w:val="20"/>
                <w:szCs w:val="20"/>
              </w:rPr>
            </w:pPr>
            <w:r w:rsidRPr="003A1931">
              <w:rPr>
                <w:rFonts w:ascii="Times New Roman" w:hAnsi="Times New Roman" w:cs="Times New Roman"/>
                <w:sz w:val="20"/>
                <w:szCs w:val="20"/>
              </w:rPr>
              <w:t>Оценочные средства</w:t>
            </w:r>
          </w:p>
        </w:tc>
      </w:tr>
      <w:tr w:rsidR="00B37FEF" w:rsidRPr="003A1931" w14:paraId="70494B53" w14:textId="77777777" w:rsidTr="003A1931">
        <w:tc>
          <w:tcPr>
            <w:tcW w:w="681" w:type="pct"/>
            <w:vMerge/>
            <w:shd w:val="clear" w:color="auto" w:fill="auto"/>
          </w:tcPr>
          <w:p w14:paraId="17E13826" w14:textId="77777777" w:rsidR="00B37FEF" w:rsidRPr="003A1931" w:rsidRDefault="00B37FEF" w:rsidP="003A1931">
            <w:pPr>
              <w:suppressAutoHyphens/>
              <w:spacing w:after="0" w:line="240" w:lineRule="auto"/>
              <w:ind w:firstLine="709"/>
              <w:jc w:val="center"/>
              <w:rPr>
                <w:rFonts w:ascii="Times New Roman" w:hAnsi="Times New Roman" w:cs="Times New Roman"/>
                <w:sz w:val="20"/>
                <w:szCs w:val="20"/>
              </w:rPr>
            </w:pPr>
          </w:p>
        </w:tc>
        <w:tc>
          <w:tcPr>
            <w:tcW w:w="1071" w:type="pct"/>
            <w:shd w:val="clear" w:color="auto" w:fill="auto"/>
          </w:tcPr>
          <w:p w14:paraId="3633DACE" w14:textId="3E1A82DC"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 xml:space="preserve">Наименование </w:t>
            </w:r>
            <w:r w:rsidR="003A1931">
              <w:rPr>
                <w:rFonts w:ascii="Times New Roman" w:hAnsi="Times New Roman" w:cs="Times New Roman"/>
                <w:sz w:val="20"/>
                <w:szCs w:val="20"/>
              </w:rPr>
              <w:t>раздела/</w:t>
            </w:r>
            <w:r w:rsidRPr="003A1931">
              <w:rPr>
                <w:rFonts w:ascii="Times New Roman" w:hAnsi="Times New Roman" w:cs="Times New Roman"/>
                <w:sz w:val="20"/>
                <w:szCs w:val="20"/>
              </w:rPr>
              <w:t>темы</w:t>
            </w:r>
          </w:p>
        </w:tc>
        <w:tc>
          <w:tcPr>
            <w:tcW w:w="3248" w:type="pct"/>
            <w:shd w:val="clear" w:color="auto" w:fill="auto"/>
          </w:tcPr>
          <w:p w14:paraId="7E5DD1DF"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Задания</w:t>
            </w:r>
          </w:p>
        </w:tc>
      </w:tr>
      <w:tr w:rsidR="00300E90" w:rsidRPr="003A1931" w14:paraId="66912259" w14:textId="77777777" w:rsidTr="003A1931">
        <w:trPr>
          <w:trHeight w:val="622"/>
        </w:trPr>
        <w:tc>
          <w:tcPr>
            <w:tcW w:w="681" w:type="pct"/>
            <w:shd w:val="clear" w:color="auto" w:fill="auto"/>
          </w:tcPr>
          <w:p w14:paraId="54AADA1C" w14:textId="77777777" w:rsidR="00300E90" w:rsidRPr="003A1931" w:rsidRDefault="00300E90"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1.1</w:t>
            </w:r>
          </w:p>
          <w:p w14:paraId="7722362F" w14:textId="77777777" w:rsidR="00300E90" w:rsidRPr="003A1931" w:rsidRDefault="00300E90"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1.2</w:t>
            </w:r>
          </w:p>
          <w:p w14:paraId="2ED03CC2" w14:textId="77777777" w:rsidR="00300E90" w:rsidRPr="003A1931" w:rsidRDefault="00300E90"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1.3</w:t>
            </w:r>
          </w:p>
          <w:p w14:paraId="38BFD892" w14:textId="77777777" w:rsidR="00300E90" w:rsidRPr="003A1931" w:rsidRDefault="00300E90"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2.1</w:t>
            </w:r>
          </w:p>
          <w:p w14:paraId="08418485" w14:textId="77777777" w:rsidR="00300E90" w:rsidRPr="003A1931" w:rsidRDefault="00300E90"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lastRenderedPageBreak/>
              <w:t>ПК 2.2</w:t>
            </w:r>
          </w:p>
          <w:p w14:paraId="0BBE3030" w14:textId="164EA112" w:rsidR="00300E90" w:rsidRPr="003A1931" w:rsidRDefault="00300E90"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2.3</w:t>
            </w:r>
          </w:p>
        </w:tc>
        <w:tc>
          <w:tcPr>
            <w:tcW w:w="1071" w:type="pct"/>
            <w:tcBorders>
              <w:top w:val="single" w:sz="8" w:space="0" w:color="000000"/>
              <w:left w:val="single" w:sz="8" w:space="0" w:color="000000"/>
              <w:bottom w:val="single" w:sz="8" w:space="0" w:color="000000"/>
              <w:right w:val="single" w:sz="8" w:space="0" w:color="000000"/>
            </w:tcBorders>
            <w:shd w:val="clear" w:color="000000" w:fill="FFFFFF"/>
          </w:tcPr>
          <w:p w14:paraId="309FD740" w14:textId="77777777" w:rsidR="00300E90" w:rsidRPr="003A1931" w:rsidRDefault="00300E90"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lastRenderedPageBreak/>
              <w:t>Раздел 1. Общие положения конкурентного права.</w:t>
            </w:r>
          </w:p>
          <w:p w14:paraId="594CEC6D" w14:textId="55C639AF" w:rsidR="00300E90" w:rsidRPr="003A1931" w:rsidRDefault="00300E90" w:rsidP="003A1931">
            <w:pPr>
              <w:suppressAutoHyphens/>
              <w:spacing w:after="0" w:line="240" w:lineRule="auto"/>
              <w:rPr>
                <w:rFonts w:ascii="Times New Roman" w:hAnsi="Times New Roman" w:cs="Times New Roman"/>
                <w:sz w:val="20"/>
                <w:szCs w:val="20"/>
              </w:rPr>
            </w:pPr>
          </w:p>
        </w:tc>
        <w:tc>
          <w:tcPr>
            <w:tcW w:w="3248" w:type="pct"/>
            <w:shd w:val="clear" w:color="auto" w:fill="auto"/>
          </w:tcPr>
          <w:p w14:paraId="4E0D3B1B" w14:textId="1F78E115" w:rsidR="00300E90" w:rsidRPr="003A1931" w:rsidRDefault="00300E90" w:rsidP="006759DA">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Участие в устном/письменном опросе.</w:t>
            </w:r>
          </w:p>
          <w:p w14:paraId="525B6D6B" w14:textId="3675EC48" w:rsidR="00300E90" w:rsidRPr="003A1931" w:rsidRDefault="00300E90" w:rsidP="006759DA">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 виде таблицы представьте информацию о конкурентом праве, рассмотрев понятие, предмет, источники, методы, дав характеристику субъектов правоотношения.</w:t>
            </w:r>
          </w:p>
          <w:p w14:paraId="4373A2CC" w14:textId="5384FC81" w:rsidR="00300E90" w:rsidRPr="003A1931" w:rsidRDefault="00300E90" w:rsidP="006759DA">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lastRenderedPageBreak/>
              <w:t xml:space="preserve">Приведите пример </w:t>
            </w:r>
            <w:r w:rsidR="00FF49A1" w:rsidRPr="003A1931">
              <w:rPr>
                <w:rFonts w:ascii="Times New Roman" w:hAnsi="Times New Roman" w:cs="Times New Roman"/>
                <w:sz w:val="20"/>
                <w:szCs w:val="20"/>
              </w:rPr>
              <w:t>конкурентного</w:t>
            </w:r>
            <w:r w:rsidRPr="003A1931">
              <w:rPr>
                <w:rFonts w:ascii="Times New Roman" w:hAnsi="Times New Roman" w:cs="Times New Roman"/>
                <w:sz w:val="20"/>
                <w:szCs w:val="20"/>
              </w:rPr>
              <w:t xml:space="preserve"> правоотношения и разберите его структуру.</w:t>
            </w:r>
          </w:p>
          <w:p w14:paraId="1ABCC5D3" w14:textId="1FD94AB4" w:rsidR="00300E90" w:rsidRPr="003A1931" w:rsidRDefault="00300E90" w:rsidP="006759DA">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Каково соотношение антимонопольного и конкурентного права?</w:t>
            </w:r>
          </w:p>
          <w:p w14:paraId="52DD5F68" w14:textId="77777777" w:rsidR="00300E90" w:rsidRPr="003A1931" w:rsidRDefault="00FF49A1" w:rsidP="006759DA">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Раскройте понятия</w:t>
            </w:r>
            <w:r w:rsidR="00300E90" w:rsidRPr="003A1931">
              <w:rPr>
                <w:rFonts w:ascii="Times New Roman" w:hAnsi="Times New Roman" w:cs="Times New Roman"/>
                <w:sz w:val="20"/>
                <w:szCs w:val="20"/>
              </w:rPr>
              <w:t xml:space="preserve"> «поддержка конкуренции»</w:t>
            </w:r>
            <w:r w:rsidRPr="003A1931">
              <w:rPr>
                <w:rFonts w:ascii="Times New Roman" w:hAnsi="Times New Roman" w:cs="Times New Roman"/>
                <w:sz w:val="20"/>
                <w:szCs w:val="20"/>
              </w:rPr>
              <w:t>, «защита конкуренции»</w:t>
            </w:r>
            <w:r w:rsidR="00300E90" w:rsidRPr="003A1931">
              <w:rPr>
                <w:rFonts w:ascii="Times New Roman" w:hAnsi="Times New Roman" w:cs="Times New Roman"/>
                <w:sz w:val="20"/>
                <w:szCs w:val="20"/>
              </w:rPr>
              <w:t>.</w:t>
            </w:r>
          </w:p>
          <w:p w14:paraId="393642D7" w14:textId="590403D5" w:rsidR="00FF49A1" w:rsidRPr="003A1931" w:rsidRDefault="00FF49A1"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6.</w:t>
            </w:r>
            <w:r w:rsidRPr="003A1931">
              <w:rPr>
                <w:rFonts w:ascii="Times New Roman" w:hAnsi="Times New Roman" w:cs="Times New Roman"/>
                <w:sz w:val="20"/>
                <w:szCs w:val="20"/>
              </w:rPr>
              <w:tab/>
              <w:t>Житель г. Астрахани Е. Пупкин направил в ФАС России жалобу на введенные в регионе ограничения на продажу алкогольных напитков.</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По его мнению, принятый субъектом РФ закон противоречит федеральному законодательству, поскольку предусматривает запрет на розничную торговлю алкогольными напитками крепче 15 градусов в выходные и праздничные дни, а по рабочим дням с 20:00 до 8:00. Запрет на продажу алкоголя в организациях общественного питания не установлен.</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По мнению подателя жалобы, федеральное законодательство позволяет вводить ограничения, но не дает права разграничивать их для различных хозяйствующих субъектов (осуществляющих продажу алкоголя в розницу или через общепит).</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По его мнению, Конституция РФ запрещает ущемлять права граждан России, в том числе по территориальному признаку, поскольку жители Саратовской области, где такие ограничения отсутствуют, имеют больше прав, чем жители Астраханской области.</w:t>
            </w:r>
          </w:p>
          <w:p w14:paraId="3AB5ABEB" w14:textId="1D2DCDC6" w:rsidR="00FF49A1" w:rsidRPr="003A1931" w:rsidRDefault="00FF49A1"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ab/>
              <w:t>Кроме того, нарушается конституционная гарантия единства экономического пространства РФ.</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 xml:space="preserve"> Проанализируйте ситуацию и подготовьте мотивированный ответ по указанной жалобе.</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 xml:space="preserve"> Можно ли в такой ситуации использовать меры антимонопольного регулирования?</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 xml:space="preserve"> Мотивированно обоснуйте ответ на вопрос: составляет ли рынок продажи алкоголя в розницу и через общепит единый рынок?</w:t>
            </w:r>
            <w:r w:rsidR="007B6C74" w:rsidRPr="003A1931">
              <w:rPr>
                <w:rFonts w:ascii="Times New Roman" w:hAnsi="Times New Roman" w:cs="Times New Roman"/>
                <w:sz w:val="20"/>
                <w:szCs w:val="20"/>
              </w:rPr>
              <w:t xml:space="preserve"> </w:t>
            </w:r>
            <w:r w:rsidRPr="003A1931">
              <w:rPr>
                <w:rFonts w:ascii="Times New Roman" w:hAnsi="Times New Roman" w:cs="Times New Roman"/>
                <w:sz w:val="20"/>
                <w:szCs w:val="20"/>
              </w:rPr>
              <w:t xml:space="preserve"> Уполномочена ли ФАС России рассматривать такие жалобы? Существуют ли иные органы, куда следует обратиться с такой жалобой (заявлением) в целях рассмотрения вопроса об устранении указанного нарушения антимонопольного законодательства?</w:t>
            </w:r>
            <w:r w:rsidRPr="003A1931">
              <w:rPr>
                <w:rFonts w:ascii="Times New Roman" w:hAnsi="Times New Roman" w:cs="Times New Roman"/>
                <w:sz w:val="20"/>
                <w:szCs w:val="20"/>
              </w:rPr>
              <w:tab/>
            </w:r>
            <w:r w:rsidRPr="003A1931">
              <w:rPr>
                <w:rFonts w:ascii="Times New Roman" w:hAnsi="Times New Roman" w:cs="Times New Roman"/>
                <w:sz w:val="20"/>
                <w:szCs w:val="20"/>
              </w:rPr>
              <w:tab/>
            </w:r>
          </w:p>
        </w:tc>
      </w:tr>
      <w:tr w:rsidR="00F42706" w:rsidRPr="003A1931" w14:paraId="4E9E2B17" w14:textId="77777777" w:rsidTr="003A1931">
        <w:trPr>
          <w:trHeight w:val="622"/>
        </w:trPr>
        <w:tc>
          <w:tcPr>
            <w:tcW w:w="681" w:type="pct"/>
            <w:shd w:val="clear" w:color="auto" w:fill="auto"/>
          </w:tcPr>
          <w:p w14:paraId="1C756C9D"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lastRenderedPageBreak/>
              <w:t>ПК 1.1</w:t>
            </w:r>
          </w:p>
          <w:p w14:paraId="5FD47A41"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1.2</w:t>
            </w:r>
          </w:p>
          <w:p w14:paraId="75630ACB"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1.3</w:t>
            </w:r>
          </w:p>
          <w:p w14:paraId="73A1FF42"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2.1</w:t>
            </w:r>
          </w:p>
          <w:p w14:paraId="28CA8E60"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2.2</w:t>
            </w:r>
          </w:p>
          <w:p w14:paraId="68DF9136" w14:textId="7DC4B50A"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2.3</w:t>
            </w:r>
          </w:p>
        </w:tc>
        <w:tc>
          <w:tcPr>
            <w:tcW w:w="1071" w:type="pct"/>
            <w:shd w:val="clear" w:color="auto" w:fill="auto"/>
          </w:tcPr>
          <w:p w14:paraId="27096725" w14:textId="33BA56B8" w:rsidR="00F42706" w:rsidRPr="003A1931" w:rsidRDefault="00F42706"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2. Монополистическая деятельность и недобросовестная конкуренция.</w:t>
            </w:r>
          </w:p>
        </w:tc>
        <w:tc>
          <w:tcPr>
            <w:tcW w:w="3248" w:type="pct"/>
            <w:shd w:val="clear" w:color="auto" w:fill="auto"/>
          </w:tcPr>
          <w:p w14:paraId="1D283A52" w14:textId="1C83E6FE" w:rsidR="00F42706" w:rsidRPr="003A1931" w:rsidRDefault="00F42706" w:rsidP="006759DA">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Участие в устном/письменном опросе.</w:t>
            </w:r>
          </w:p>
          <w:p w14:paraId="5E626CE9" w14:textId="7B5F96C7" w:rsidR="00F42706" w:rsidRPr="003A1931" w:rsidRDefault="00F42706" w:rsidP="006759DA">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Составьте схему, отразив направления государственной экономической политики в области противодействия монополизму.</w:t>
            </w:r>
          </w:p>
          <w:p w14:paraId="1931A8D0" w14:textId="77777777" w:rsidR="00F42706" w:rsidRPr="003A1931" w:rsidRDefault="00F42706" w:rsidP="006759DA">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 виде таблицы представьте анализ монополий и причины их создания.</w:t>
            </w:r>
          </w:p>
          <w:p w14:paraId="65485681" w14:textId="6DE02F8D" w:rsidR="00F42706" w:rsidRPr="003A1931" w:rsidRDefault="00F42706" w:rsidP="006759DA">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На основе анализа положений Федерального закона от 17 августа 1995 г. № 147-ФЗ «О естественных монополиях» ответьте на вопросы.</w:t>
            </w:r>
          </w:p>
          <w:p w14:paraId="0B8D0EE4" w14:textId="5DE7E4F3" w:rsidR="00F42706" w:rsidRPr="003A1931" w:rsidRDefault="00F42706" w:rsidP="006759DA">
            <w:pPr>
              <w:pStyle w:val="a5"/>
              <w:suppressAutoHyphens/>
              <w:spacing w:after="0" w:line="240" w:lineRule="auto"/>
              <w:ind w:left="0"/>
              <w:jc w:val="both"/>
              <w:rPr>
                <w:rFonts w:ascii="Times New Roman" w:hAnsi="Times New Roman" w:cs="Times New Roman"/>
                <w:sz w:val="20"/>
                <w:szCs w:val="20"/>
              </w:rPr>
            </w:pPr>
            <w:r w:rsidRPr="003A1931">
              <w:rPr>
                <w:rFonts w:ascii="Times New Roman" w:hAnsi="Times New Roman" w:cs="Times New Roman"/>
                <w:sz w:val="20"/>
                <w:szCs w:val="20"/>
              </w:rPr>
              <w:t>а) Каковы методы регулирования деятельности субъектов естественных монополий?</w:t>
            </w:r>
          </w:p>
          <w:p w14:paraId="3D92422F" w14:textId="77777777" w:rsidR="00F42706" w:rsidRPr="003A1931" w:rsidRDefault="00F42706" w:rsidP="006759DA">
            <w:pPr>
              <w:pStyle w:val="a5"/>
              <w:suppressAutoHyphens/>
              <w:spacing w:after="0" w:line="240" w:lineRule="auto"/>
              <w:ind w:left="0"/>
              <w:jc w:val="both"/>
              <w:rPr>
                <w:rFonts w:ascii="Times New Roman" w:hAnsi="Times New Roman" w:cs="Times New Roman"/>
                <w:sz w:val="20"/>
                <w:szCs w:val="20"/>
              </w:rPr>
            </w:pPr>
            <w:r w:rsidRPr="003A1931">
              <w:rPr>
                <w:rFonts w:ascii="Times New Roman" w:hAnsi="Times New Roman" w:cs="Times New Roman"/>
                <w:sz w:val="20"/>
                <w:szCs w:val="20"/>
              </w:rPr>
              <w:t>б) Какова система органов регулирования естественных монополий?</w:t>
            </w:r>
          </w:p>
          <w:p w14:paraId="5DCB1073" w14:textId="77777777" w:rsidR="00F42706" w:rsidRPr="003A1931" w:rsidRDefault="00F42706" w:rsidP="006759DA">
            <w:pPr>
              <w:pStyle w:val="a5"/>
              <w:suppressAutoHyphens/>
              <w:spacing w:after="0" w:line="240" w:lineRule="auto"/>
              <w:ind w:left="0"/>
              <w:jc w:val="both"/>
              <w:rPr>
                <w:rFonts w:ascii="Times New Roman" w:hAnsi="Times New Roman" w:cs="Times New Roman"/>
                <w:sz w:val="20"/>
                <w:szCs w:val="20"/>
              </w:rPr>
            </w:pPr>
            <w:r w:rsidRPr="003A1931">
              <w:rPr>
                <w:rFonts w:ascii="Times New Roman" w:hAnsi="Times New Roman" w:cs="Times New Roman"/>
                <w:sz w:val="20"/>
                <w:szCs w:val="20"/>
              </w:rPr>
              <w:t>в) Каковы функции органов регулирования естественных монополий?</w:t>
            </w:r>
          </w:p>
          <w:p w14:paraId="28C7E988" w14:textId="77777777" w:rsidR="00F42706" w:rsidRPr="003A1931" w:rsidRDefault="00F42706" w:rsidP="006759DA">
            <w:pPr>
              <w:pStyle w:val="a5"/>
              <w:suppressAutoHyphens/>
              <w:spacing w:after="0" w:line="240" w:lineRule="auto"/>
              <w:ind w:left="0"/>
              <w:jc w:val="both"/>
              <w:rPr>
                <w:rFonts w:ascii="Times New Roman" w:hAnsi="Times New Roman" w:cs="Times New Roman"/>
                <w:sz w:val="20"/>
                <w:szCs w:val="20"/>
              </w:rPr>
            </w:pPr>
            <w:r w:rsidRPr="003A1931">
              <w:rPr>
                <w:rFonts w:ascii="Times New Roman" w:hAnsi="Times New Roman" w:cs="Times New Roman"/>
                <w:sz w:val="20"/>
                <w:szCs w:val="20"/>
              </w:rPr>
              <w:t>5. Проанализируйте причины создания естественных монополий.</w:t>
            </w:r>
          </w:p>
          <w:p w14:paraId="21AB95CA" w14:textId="32D485F9" w:rsidR="00F42706" w:rsidRPr="003A1931" w:rsidRDefault="00F42706" w:rsidP="006759DA">
            <w:pPr>
              <w:pStyle w:val="a5"/>
              <w:suppressAutoHyphens/>
              <w:spacing w:after="0" w:line="240" w:lineRule="auto"/>
              <w:ind w:left="0"/>
              <w:jc w:val="both"/>
              <w:rPr>
                <w:rFonts w:ascii="Times New Roman" w:hAnsi="Times New Roman" w:cs="Times New Roman"/>
                <w:sz w:val="20"/>
                <w:szCs w:val="20"/>
              </w:rPr>
            </w:pPr>
            <w:r w:rsidRPr="003A1931">
              <w:rPr>
                <w:rFonts w:ascii="Times New Roman" w:hAnsi="Times New Roman" w:cs="Times New Roman"/>
                <w:sz w:val="20"/>
                <w:szCs w:val="20"/>
              </w:rPr>
              <w:t>6. Компания-поставщик электрической энергии, занимающая доминирующее положение на рынке, заключила договор с ТСЖ о предоставлении электроэнергии. В ходе проверки антимонопольного органа было выявлено, что компания выставляла счета за использование электрической энергии, без учета показаний приборов учета. В связи с чем антимонопольный орган вынес предписание с требованием прекратить нарушение законодательства о конкуренции и произвести перерасчет электроэнергии в соответствии с Правилами применения тарифов на электрическую энергию. Вправе ли антимонопольный орган выдавать предписание о произведении перерасчета за использование электрической энергии? Какие нормативно-правовые акты следует применять в данном случае?</w:t>
            </w:r>
          </w:p>
        </w:tc>
      </w:tr>
      <w:tr w:rsidR="00F42706" w:rsidRPr="003A1931" w14:paraId="016E12C2" w14:textId="77777777" w:rsidTr="003A1931">
        <w:trPr>
          <w:trHeight w:val="622"/>
        </w:trPr>
        <w:tc>
          <w:tcPr>
            <w:tcW w:w="681" w:type="pct"/>
            <w:shd w:val="clear" w:color="auto" w:fill="auto"/>
          </w:tcPr>
          <w:p w14:paraId="0DCCAF00"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1.1</w:t>
            </w:r>
          </w:p>
          <w:p w14:paraId="0062468E"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1.2</w:t>
            </w:r>
          </w:p>
          <w:p w14:paraId="553967DD"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1.3</w:t>
            </w:r>
          </w:p>
          <w:p w14:paraId="16525E8F"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2.1</w:t>
            </w:r>
          </w:p>
          <w:p w14:paraId="71024A92"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2.2</w:t>
            </w:r>
          </w:p>
          <w:p w14:paraId="24E800DA" w14:textId="7FF3ACD6"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2.3</w:t>
            </w:r>
          </w:p>
        </w:tc>
        <w:tc>
          <w:tcPr>
            <w:tcW w:w="1071" w:type="pct"/>
            <w:shd w:val="clear" w:color="auto" w:fill="auto"/>
          </w:tcPr>
          <w:p w14:paraId="73756975" w14:textId="598D15C9" w:rsidR="00F42706" w:rsidRPr="003A1931" w:rsidRDefault="00F42706"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color w:val="000000"/>
                <w:sz w:val="20"/>
                <w:szCs w:val="20"/>
              </w:rPr>
              <w:t>Раздел 3. Действия органов власти, ограничивающие конкуренцию. Антимонопольные требования к торгам.</w:t>
            </w:r>
          </w:p>
        </w:tc>
        <w:tc>
          <w:tcPr>
            <w:tcW w:w="3248" w:type="pct"/>
            <w:shd w:val="clear" w:color="auto" w:fill="auto"/>
          </w:tcPr>
          <w:p w14:paraId="682E5347" w14:textId="31F62DFD" w:rsidR="00F42706" w:rsidRPr="003A1931" w:rsidRDefault="00F42706" w:rsidP="006759DA">
            <w:pPr>
              <w:pStyle w:val="a5"/>
              <w:numPr>
                <w:ilvl w:val="0"/>
                <w:numId w:val="2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Участие в устном/письменном опросе.</w:t>
            </w:r>
          </w:p>
          <w:p w14:paraId="2FFCF638" w14:textId="0B416E3A" w:rsidR="00F42706" w:rsidRPr="003A1931" w:rsidRDefault="00F42706" w:rsidP="006759DA">
            <w:pPr>
              <w:pStyle w:val="a5"/>
              <w:numPr>
                <w:ilvl w:val="0"/>
                <w:numId w:val="2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 чем особенности компенсации ущерба в случае правомерного ограничения конкуренции в Российской Федерации?</w:t>
            </w:r>
          </w:p>
          <w:p w14:paraId="217318D3" w14:textId="12E7C30B" w:rsidR="00F42706" w:rsidRPr="003A1931" w:rsidRDefault="00F42706" w:rsidP="006759DA">
            <w:pPr>
              <w:pStyle w:val="a5"/>
              <w:numPr>
                <w:ilvl w:val="0"/>
                <w:numId w:val="27"/>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Министерство вынуждало негосударственные образовательные учреждения, обучающие охранников, использовать, в том числе при приеме квалификационного экзамена частного охранника, единственную компьютерную программу – Автоматизированную информационно-справочную систему, правообладателем которой являлось ООО «Охрана». Министерство заключило с ООО «Охрана+» соглашение, которое привело к ограничению доступа других хозяйствующих субъектов на товарный рынок компьютерных программ, применяемых при приеме квалификационного экзамена частного охранника на территории Российской Федерации. </w:t>
            </w:r>
            <w:r w:rsidRPr="003A1931">
              <w:rPr>
                <w:rFonts w:ascii="Times New Roman" w:hAnsi="Times New Roman" w:cs="Times New Roman"/>
                <w:sz w:val="20"/>
                <w:szCs w:val="20"/>
              </w:rPr>
              <w:lastRenderedPageBreak/>
              <w:t>Министерством никаких публичных процедур отбора таких программ, исследований вопросов об альтернативных программах и их разработчиках не проводилось. Вопрос: имеются ли в заключенном Министерством и ООО «Охрана+» соглашении признаки нарушения Федерального закона от 26 июля 2006 г. № 135-ФЗ «О защите конкуренции»? И если имеются, укажите статью, часть и пункт(ты) указанного Закона, которые были нарушены.</w:t>
            </w:r>
          </w:p>
          <w:p w14:paraId="7B4E2F00" w14:textId="6844DBBC" w:rsidR="00F42706" w:rsidRPr="003A1931" w:rsidRDefault="00F42706" w:rsidP="003A1931">
            <w:pPr>
              <w:pStyle w:val="a5"/>
              <w:numPr>
                <w:ilvl w:val="0"/>
                <w:numId w:val="27"/>
              </w:numPr>
              <w:suppressAutoHyphens/>
              <w:spacing w:after="0" w:line="240" w:lineRule="auto"/>
              <w:ind w:left="0" w:hanging="353"/>
              <w:jc w:val="both"/>
              <w:rPr>
                <w:rFonts w:ascii="Times New Roman" w:hAnsi="Times New Roman" w:cs="Times New Roman"/>
                <w:sz w:val="20"/>
                <w:szCs w:val="20"/>
              </w:rPr>
            </w:pPr>
            <w:r w:rsidRPr="003A1931">
              <w:rPr>
                <w:rFonts w:ascii="Times New Roman" w:hAnsi="Times New Roman" w:cs="Times New Roman"/>
                <w:sz w:val="20"/>
                <w:szCs w:val="20"/>
              </w:rPr>
              <w:t>АО «АВТО» – ведущая российская автомобилестроительная компания, имеющая развитую дилерскую сеть по всей стране. Для участия в торгах для государственных и муниципальных нужд АО «АВТО» предварительно определяло одного из дилеров, при этом другим дилерам рассылались электронные письма, где сообщалось, кто из дилеров «уполномочен» участвовать в данных торгах. В случае если победителем на торгах оказывался иной участник (не являющийся дилером), ОАО «АВТО» требовало от дилеров не допускать поставку автомобилей такому победителю, что приводило в том числе к поддержанию цен на автомобили и срыву государственных контрактов. Вопрос: усматриваются ли в действиях (бездействии) АО «АВТО» и его дилеров признаки нарушения антимонопольного законодательства? Если да, то укажите, какие именно нормы Федерального закона от 26 июля 2006 г. № 135-ФЗ «О защите конкуренции» и кем могли быть нарушены.</w:t>
            </w:r>
          </w:p>
        </w:tc>
      </w:tr>
      <w:tr w:rsidR="00F42706" w:rsidRPr="003A1931" w14:paraId="7075851F" w14:textId="77777777" w:rsidTr="003A1931">
        <w:trPr>
          <w:trHeight w:val="622"/>
        </w:trPr>
        <w:tc>
          <w:tcPr>
            <w:tcW w:w="681" w:type="pct"/>
            <w:shd w:val="clear" w:color="auto" w:fill="auto"/>
          </w:tcPr>
          <w:p w14:paraId="423A79DD"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lastRenderedPageBreak/>
              <w:t>ПК 1.1</w:t>
            </w:r>
          </w:p>
          <w:p w14:paraId="5861F152"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1.2</w:t>
            </w:r>
          </w:p>
          <w:p w14:paraId="4073AF0E"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1.3</w:t>
            </w:r>
          </w:p>
          <w:p w14:paraId="310F84E1"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2.1</w:t>
            </w:r>
          </w:p>
          <w:p w14:paraId="3B696895" w14:textId="77777777"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2.2</w:t>
            </w:r>
          </w:p>
          <w:p w14:paraId="431AB612" w14:textId="55DDE27C" w:rsidR="00F42706" w:rsidRPr="003A1931" w:rsidRDefault="00F42706"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2.3</w:t>
            </w:r>
          </w:p>
        </w:tc>
        <w:tc>
          <w:tcPr>
            <w:tcW w:w="1071" w:type="pct"/>
            <w:shd w:val="clear" w:color="auto" w:fill="auto"/>
          </w:tcPr>
          <w:p w14:paraId="72C7AC79" w14:textId="1DA6D8FB" w:rsidR="00F42706" w:rsidRPr="003A1931" w:rsidRDefault="00F42706" w:rsidP="003A1931">
            <w:pPr>
              <w:suppressAutoHyphens/>
              <w:spacing w:after="0" w:line="240" w:lineRule="auto"/>
              <w:rPr>
                <w:rFonts w:ascii="Times New Roman" w:hAnsi="Times New Roman" w:cs="Times New Roman"/>
                <w:color w:val="000000"/>
                <w:sz w:val="20"/>
                <w:szCs w:val="20"/>
              </w:rPr>
            </w:pPr>
            <w:r w:rsidRPr="003A1931">
              <w:rPr>
                <w:rFonts w:ascii="Times New Roman" w:hAnsi="Times New Roman" w:cs="Times New Roman"/>
                <w:sz w:val="20"/>
                <w:szCs w:val="20"/>
              </w:rPr>
              <w:t>Раздел 4. Антимонопольный контроль за экономической концентрацией.</w:t>
            </w:r>
          </w:p>
        </w:tc>
        <w:tc>
          <w:tcPr>
            <w:tcW w:w="3248" w:type="pct"/>
            <w:shd w:val="clear" w:color="auto" w:fill="auto"/>
          </w:tcPr>
          <w:p w14:paraId="6AC94540" w14:textId="3A8FF86A" w:rsidR="00F42706" w:rsidRPr="003A1931" w:rsidRDefault="00F42706" w:rsidP="006759DA">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Участие в устном/письменном опросе.</w:t>
            </w:r>
          </w:p>
          <w:p w14:paraId="46CB81FA" w14:textId="1B3C139E" w:rsidR="00F42706" w:rsidRPr="003A1931" w:rsidRDefault="00F42706" w:rsidP="006759DA">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Проведите анализ административных регламентов, регламентирующих выполнение функций антимонопольного органа.</w:t>
            </w:r>
          </w:p>
          <w:p w14:paraId="3F5B04CC" w14:textId="4B0CEBF7" w:rsidR="00F42706" w:rsidRPr="003A1931" w:rsidRDefault="00F42706" w:rsidP="006759DA">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Каким образом и на основании чего организована деятельность антимонопольного органа?</w:t>
            </w:r>
          </w:p>
          <w:p w14:paraId="50C99D09" w14:textId="77777777" w:rsidR="00F42706" w:rsidRPr="003A1931" w:rsidRDefault="00F42706" w:rsidP="006759DA">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АО «Гигант», суммарная стоимость  активов которого  составляет 3 млрд рублей, заключило договор займа с ОАО «Главлес», суммарная стоимость активов которого составляет 5 млрд рублей. В качестве залога исполнения обязательств по договору выступил пакет акций АО «Гигант» в размере 50% голосующих акций общества. Заемщик не исполнил своих обязательств, и на предмет залога было обращено взыскание. Между сторонами договора было заключено мировое соглашение, по которому право собственности на вышеуказанный пакет акций перешло к АО «Главлес». АО «Гигант» сохраняло за собой право безусловного обратного выкупа акций в случае возврата долга и процентов по нему. ФАС России обратилась в суд с иском о признании данного мирового соглашения недействительным, поскольку в соответствии с п. 1 ч. 1 ст. 28 Федерального закона от 26 июля 2006 г. № 135-ФЗ «О защите конкуренции» такая сделка может быть заключена только с предварительного согласия антимонопольного органа. Такое согласие для этой сделки получено не было. АО «Гигант» и АО «Главлес» утверждали в суде, что ст. 28 Федерального закона от 26 июля 2006 г. № 135-ФЗ «О защите конкуренции» распространяется только на сделки по приобретению акций, а не на обращение на них взыскания по договору залога. </w:t>
            </w:r>
          </w:p>
          <w:p w14:paraId="71309949" w14:textId="48D28F20" w:rsidR="00F42706" w:rsidRPr="003A1931" w:rsidRDefault="00F42706" w:rsidP="006759DA">
            <w:pPr>
              <w:pStyle w:val="a5"/>
              <w:suppressAutoHyphens/>
              <w:spacing w:after="0" w:line="240" w:lineRule="auto"/>
              <w:ind w:left="0"/>
              <w:jc w:val="both"/>
              <w:rPr>
                <w:rFonts w:ascii="Times New Roman" w:hAnsi="Times New Roman" w:cs="Times New Roman"/>
                <w:sz w:val="20"/>
                <w:szCs w:val="20"/>
              </w:rPr>
            </w:pPr>
            <w:r w:rsidRPr="003A1931">
              <w:rPr>
                <w:rFonts w:ascii="Times New Roman" w:hAnsi="Times New Roman" w:cs="Times New Roman"/>
                <w:sz w:val="20"/>
                <w:szCs w:val="20"/>
              </w:rPr>
              <w:t>Вопросы: какая из сторон судебного заседания, по Вашему мнению, должна выиграть процесс? Поясните свою позицию. Потребуется ли АО «Гигант» согласовывать сделку по обратному выкупу своих акций в случае возврата долга и процентов по нему?</w:t>
            </w:r>
          </w:p>
        </w:tc>
      </w:tr>
      <w:tr w:rsidR="00EA5DA4" w:rsidRPr="003A1931" w14:paraId="15F66C4F" w14:textId="77777777" w:rsidTr="003A1931">
        <w:trPr>
          <w:trHeight w:val="622"/>
        </w:trPr>
        <w:tc>
          <w:tcPr>
            <w:tcW w:w="681" w:type="pct"/>
            <w:vMerge w:val="restart"/>
            <w:shd w:val="clear" w:color="auto" w:fill="auto"/>
          </w:tcPr>
          <w:p w14:paraId="3C469E64" w14:textId="77777777"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1.1</w:t>
            </w:r>
          </w:p>
          <w:p w14:paraId="7C373904" w14:textId="77777777"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1.2</w:t>
            </w:r>
          </w:p>
          <w:p w14:paraId="6D9354B9" w14:textId="77777777"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1.3</w:t>
            </w:r>
          </w:p>
          <w:p w14:paraId="48262A3A" w14:textId="77777777"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2.1</w:t>
            </w:r>
          </w:p>
          <w:p w14:paraId="7B2ED7FF" w14:textId="77777777"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2.2</w:t>
            </w:r>
          </w:p>
          <w:p w14:paraId="038BDFE2" w14:textId="4F21452D"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 2.3</w:t>
            </w:r>
          </w:p>
        </w:tc>
        <w:tc>
          <w:tcPr>
            <w:tcW w:w="1071" w:type="pct"/>
            <w:vMerge w:val="restart"/>
            <w:shd w:val="clear" w:color="auto" w:fill="auto"/>
          </w:tcPr>
          <w:p w14:paraId="2A8560C8" w14:textId="77777777" w:rsidR="00EA5DA4" w:rsidRPr="003A1931" w:rsidRDefault="00EA5DA4"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5. Государственный контроль за соблюдением антимонопольного</w:t>
            </w:r>
          </w:p>
          <w:p w14:paraId="28188B83" w14:textId="59DEA695" w:rsidR="00EA5DA4" w:rsidRPr="003A1931" w:rsidRDefault="00EA5DA4" w:rsidP="003A1931">
            <w:pPr>
              <w:suppressAutoHyphens/>
              <w:spacing w:after="0" w:line="240" w:lineRule="auto"/>
              <w:rPr>
                <w:rFonts w:ascii="Times New Roman" w:hAnsi="Times New Roman" w:cs="Times New Roman"/>
                <w:color w:val="000000"/>
                <w:sz w:val="20"/>
                <w:szCs w:val="20"/>
              </w:rPr>
            </w:pPr>
            <w:r w:rsidRPr="003A1931">
              <w:rPr>
                <w:rFonts w:ascii="Times New Roman" w:hAnsi="Times New Roman" w:cs="Times New Roman"/>
                <w:sz w:val="20"/>
                <w:szCs w:val="20"/>
              </w:rPr>
              <w:t>законодательства и ответственность за его нарушение</w:t>
            </w:r>
          </w:p>
        </w:tc>
        <w:tc>
          <w:tcPr>
            <w:tcW w:w="3248" w:type="pct"/>
            <w:shd w:val="clear" w:color="auto" w:fill="auto"/>
          </w:tcPr>
          <w:p w14:paraId="063244E5" w14:textId="3C7B60F5" w:rsidR="00EA5DA4" w:rsidRPr="003A1931" w:rsidRDefault="00EA5DA4" w:rsidP="006759DA">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Участие в устном/письменном опросе.</w:t>
            </w:r>
          </w:p>
          <w:p w14:paraId="1A758ED0" w14:textId="0C52744B" w:rsidR="00EA5DA4" w:rsidRPr="003A1931" w:rsidRDefault="00EA5DA4" w:rsidP="006759DA">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Соответствует ли антимонопольному законодательству передача прав и обязанностей по договору о комплексном освоении территории, заключенному по результатам торгов?</w:t>
            </w:r>
          </w:p>
          <w:p w14:paraId="64E4A1F7" w14:textId="5B78E73D" w:rsidR="00EA5DA4" w:rsidRPr="003A1931" w:rsidRDefault="00EA5DA4" w:rsidP="006759DA">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При проведении выездных внеплановых проверок соблюдения требований антимонопольного законодательства, в ходе осмотров помещений  и предметов  проверяемых лиц сотрудники  федерального автономного  учреждения  «Федеральный центр ценообразования в медицине  и фармакологической промышленности», некоммерческой организации «Национальная ассоциация фармакологов», ООО «Мединформиздат» оказали жесткое противодействие проводившим осмотры сотрудникам  антимонопольного органа вплоть до насилия в отношении должностных  лиц ФАС России. Вопросы: какие действия должны предпринять сотрудники антимонопольного органа? Какая ответственность предусмотрена для организаций и их должностных лиц за указанное деяние?</w:t>
            </w:r>
          </w:p>
          <w:p w14:paraId="50ACF316" w14:textId="703B5B62" w:rsidR="00EA5DA4" w:rsidRPr="003A1931" w:rsidRDefault="00EA5DA4" w:rsidP="006759DA">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lastRenderedPageBreak/>
              <w:t>Руководитель ФАС России издал приказ о проведении выездной внеплановой проверки некоммерческой организации «Российская палата эталонных мер и весов» (далее – НКО «РПЭМВ») на предмет соблюдения указанной организацией антимонопольного законодательства при осуществлении ею предпринимательской деятельности. НКО «РПЭМВ» обжаловала приказ о проведении проверки в суд. В обоснование своей позиции организация утверждала, что не ведет предпринимательской деятельности и поэтому приказ о проведении проверки на ее деятельность распространяться не может в силу ограничений, указанных в ч. 1 ст. 25.1 Федерального закона от 26 июля 2006 г. № 135-ФЗ «О защите конкуренции». Вопрос: какое решение, по Вашему мнению, должен принять суд? Обоснуйте свой ответ. Дополнительный балл начисляется студенту, на- шедшему пример судебной практики по аналогичным делам</w:t>
            </w:r>
          </w:p>
        </w:tc>
      </w:tr>
      <w:tr w:rsidR="00EA5DA4" w:rsidRPr="003A1931" w14:paraId="2CCF326C" w14:textId="77777777" w:rsidTr="003A1931">
        <w:trPr>
          <w:trHeight w:val="622"/>
        </w:trPr>
        <w:tc>
          <w:tcPr>
            <w:tcW w:w="681" w:type="pct"/>
            <w:vMerge/>
            <w:shd w:val="clear" w:color="auto" w:fill="auto"/>
          </w:tcPr>
          <w:p w14:paraId="0306F803" w14:textId="4DA9785F" w:rsidR="00EA5DA4" w:rsidRPr="003A1931" w:rsidRDefault="00EA5DA4" w:rsidP="003A1931">
            <w:pPr>
              <w:suppressAutoHyphens/>
              <w:spacing w:after="0" w:line="240" w:lineRule="auto"/>
              <w:jc w:val="center"/>
              <w:rPr>
                <w:rFonts w:ascii="Times New Roman" w:hAnsi="Times New Roman" w:cs="Times New Roman"/>
                <w:sz w:val="20"/>
                <w:szCs w:val="20"/>
              </w:rPr>
            </w:pPr>
          </w:p>
        </w:tc>
        <w:tc>
          <w:tcPr>
            <w:tcW w:w="1071" w:type="pct"/>
            <w:vMerge/>
            <w:shd w:val="clear" w:color="auto" w:fill="auto"/>
          </w:tcPr>
          <w:p w14:paraId="3D654DDA" w14:textId="2DC94BD0" w:rsidR="00EA5DA4" w:rsidRPr="003A1931" w:rsidRDefault="00EA5DA4" w:rsidP="006759DA">
            <w:pPr>
              <w:suppressAutoHyphens/>
              <w:spacing w:after="0" w:line="240" w:lineRule="auto"/>
              <w:jc w:val="both"/>
              <w:rPr>
                <w:rFonts w:ascii="Times New Roman" w:hAnsi="Times New Roman" w:cs="Times New Roman"/>
                <w:color w:val="000000"/>
                <w:sz w:val="20"/>
                <w:szCs w:val="20"/>
              </w:rPr>
            </w:pPr>
          </w:p>
        </w:tc>
        <w:tc>
          <w:tcPr>
            <w:tcW w:w="3248" w:type="pct"/>
            <w:shd w:val="clear" w:color="auto" w:fill="auto"/>
          </w:tcPr>
          <w:p w14:paraId="071C84DF" w14:textId="44849ADE" w:rsidR="00EA5DA4" w:rsidRPr="003A1931" w:rsidRDefault="00EA5DA4" w:rsidP="006759DA">
            <w:pPr>
              <w:pStyle w:val="a5"/>
              <w:numPr>
                <w:ilvl w:val="0"/>
                <w:numId w:val="24"/>
              </w:numPr>
              <w:suppressAutoHyphens/>
              <w:spacing w:after="0" w:line="240" w:lineRule="auto"/>
              <w:ind w:left="57" w:firstLine="0"/>
              <w:jc w:val="both"/>
              <w:rPr>
                <w:rFonts w:ascii="Times New Roman" w:hAnsi="Times New Roman" w:cs="Times New Roman"/>
                <w:sz w:val="20"/>
                <w:szCs w:val="20"/>
              </w:rPr>
            </w:pPr>
            <w:r w:rsidRPr="003A1931">
              <w:rPr>
                <w:rFonts w:ascii="Times New Roman" w:hAnsi="Times New Roman" w:cs="Times New Roman"/>
                <w:sz w:val="20"/>
                <w:szCs w:val="20"/>
              </w:rPr>
              <w:t>Участие в устном письменном опросе.</w:t>
            </w:r>
          </w:p>
          <w:p w14:paraId="204D1C5B" w14:textId="23C08006" w:rsidR="00EA5DA4" w:rsidRPr="003A1931" w:rsidRDefault="00EA5DA4" w:rsidP="006759DA">
            <w:pPr>
              <w:pStyle w:val="a5"/>
              <w:numPr>
                <w:ilvl w:val="0"/>
                <w:numId w:val="24"/>
              </w:numPr>
              <w:suppressAutoHyphens/>
              <w:spacing w:after="0" w:line="240" w:lineRule="auto"/>
              <w:ind w:left="57" w:firstLine="0"/>
              <w:jc w:val="both"/>
              <w:rPr>
                <w:rFonts w:ascii="Times New Roman" w:hAnsi="Times New Roman" w:cs="Times New Roman"/>
                <w:sz w:val="20"/>
                <w:szCs w:val="20"/>
              </w:rPr>
            </w:pPr>
            <w:r w:rsidRPr="003A1931">
              <w:rPr>
                <w:rFonts w:ascii="Times New Roman" w:hAnsi="Times New Roman" w:cs="Times New Roman"/>
                <w:sz w:val="20"/>
                <w:szCs w:val="20"/>
              </w:rPr>
              <w:t>Как соотносятся ответственность нарушившей обязательство стороны и деликтная ответственность недобросовестного интервента?</w:t>
            </w:r>
          </w:p>
          <w:p w14:paraId="7134AD28" w14:textId="76589A9A" w:rsidR="00EA5DA4" w:rsidRPr="003A1931" w:rsidRDefault="00EA5DA4" w:rsidP="006759DA">
            <w:pPr>
              <w:pStyle w:val="a5"/>
              <w:numPr>
                <w:ilvl w:val="0"/>
                <w:numId w:val="24"/>
              </w:numPr>
              <w:suppressAutoHyphens/>
              <w:spacing w:after="0" w:line="240" w:lineRule="auto"/>
              <w:ind w:left="57" w:firstLine="0"/>
              <w:jc w:val="both"/>
              <w:rPr>
                <w:rFonts w:ascii="Times New Roman" w:hAnsi="Times New Roman" w:cs="Times New Roman"/>
                <w:sz w:val="20"/>
                <w:szCs w:val="20"/>
              </w:rPr>
            </w:pPr>
            <w:r w:rsidRPr="003A1931">
              <w:rPr>
                <w:rFonts w:ascii="Times New Roman" w:hAnsi="Times New Roman" w:cs="Times New Roman"/>
                <w:sz w:val="20"/>
                <w:szCs w:val="20"/>
              </w:rPr>
              <w:t>ФАС России установила, что зарегистрированные и принадлежащие гражданам Азербайджана работающие на территории Азербайджана нефтедобывающие компании «Azer Petrolеum» и «Baku Oil» вступили в сговор с целью устранения с рынка добычи и реализации 100% сырой нефти на азербайджанской части шельфа Каспийского моря своего конкурента –российской компании «Каspian Nafta». В результате действий участников картеля (перекрытие доступа к трубопроводу общего пользования) российская компания не смогла выполнить условия лицензионного соглашения о добыче нефти и была лишена лицензии. Решением судов трех инстанций Азербайджана отзыв лицензии был признан законным. Однако были получены и подтверждены судами доказательства того, что невыполнение лицензионного соглашения российской компанией стало следствием сговора компаний-конкурентов. Имеет ли ФАС России право возбудить дело о нарушении антимонопольного законодательства в отношении иностранных компаний в данном случае? И если да, то на основании какой нормы права? Квалифицируйте действия азербайджанских компаний по Федеральному закону от 26 июля 2006 г. № 135-ФЗ «О защите конкуренции». Имеет ли ФАС России право привлечь эти компании к административной ответственности? И если да, то на основании какого международного акта и по законодательству какой страны? Изменятся ли ответы на приведенные выше вопросы, если 52% «Каspian Nafta» находится в собственности офшорной компании, зарегистрированной на Британских Виргинских островах?</w:t>
            </w:r>
          </w:p>
          <w:p w14:paraId="726877F7" w14:textId="2525383A" w:rsidR="00EA5DA4" w:rsidRPr="003A1931" w:rsidRDefault="00EA5DA4" w:rsidP="006759DA">
            <w:pPr>
              <w:pStyle w:val="a5"/>
              <w:numPr>
                <w:ilvl w:val="0"/>
                <w:numId w:val="24"/>
              </w:numPr>
              <w:suppressAutoHyphens/>
              <w:spacing w:after="0" w:line="240" w:lineRule="auto"/>
              <w:ind w:left="57" w:firstLine="0"/>
              <w:jc w:val="both"/>
              <w:rPr>
                <w:rFonts w:ascii="Times New Roman" w:hAnsi="Times New Roman" w:cs="Times New Roman"/>
                <w:sz w:val="20"/>
                <w:szCs w:val="20"/>
              </w:rPr>
            </w:pPr>
            <w:r w:rsidRPr="003A1931">
              <w:rPr>
                <w:rFonts w:ascii="Times New Roman" w:hAnsi="Times New Roman" w:cs="Times New Roman"/>
                <w:sz w:val="20"/>
                <w:szCs w:val="20"/>
              </w:rPr>
              <w:t>АО «Суперстроитель» является крупным производителем строительных материалов. Около 55% всей производимой обществом продукции составляют строительные материалы, выпускаемые на основе асбеста. АО «Суперстроитель» было признано участником картеля на рынке асбестовых строительных материалов.  В целях привлечения его к ответственности за данное правонарушение по ст. 14.32 Кодекса Российской Федерации об административных правонарушениях антимонопольный орган запросил сведения о выручке АО «Супер - строитель», полученной им на рынке асбестовых строительных материалов.  В своем ответе общество указало, что не ведет отдельного учета реализации асбестовых и всех остальных выпускаемых им строительных материалов, в связи с чем предоставить сведения о такой выручке не представляется возможным. Вместе с тем им были предоставлены сведения о совокупной выручке предприятия от реализации всей выпускаемой продукции. Антимонопольный орган признал АО «Суперстроитель» монопродуктовой компанией и назначил штраф в размере 3% всей выручки общества. Вопросы: что такое монопродуктовое предприятие и каков размер штрафа, который может быть назначен такому предприятию за совершение правонарушения, предусмотренного ч. 1 ст. 14.32 Кодекса Российской Федерации об административных правонарушениях? Правильно ли был назначен штраф ОАО «Суперстроитель» в описанном случае?</w:t>
            </w:r>
          </w:p>
        </w:tc>
      </w:tr>
    </w:tbl>
    <w:p w14:paraId="13BAB0DE" w14:textId="12067A1F" w:rsidR="00662117" w:rsidRPr="003A1931" w:rsidRDefault="00662117" w:rsidP="006759DA">
      <w:pPr>
        <w:suppressAutoHyphens/>
        <w:spacing w:after="0" w:line="240" w:lineRule="auto"/>
        <w:ind w:firstLine="709"/>
        <w:jc w:val="both"/>
        <w:rPr>
          <w:rFonts w:ascii="Times New Roman" w:hAnsi="Times New Roman" w:cs="Times New Roman"/>
          <w:sz w:val="24"/>
          <w:szCs w:val="24"/>
        </w:rPr>
      </w:pPr>
    </w:p>
    <w:p w14:paraId="5E09E483" w14:textId="77777777" w:rsidR="003A1931" w:rsidRDefault="003A1931" w:rsidP="006759DA">
      <w:pPr>
        <w:suppressAutoHyphens/>
        <w:spacing w:after="0" w:line="240" w:lineRule="auto"/>
        <w:ind w:firstLine="709"/>
        <w:jc w:val="both"/>
        <w:rPr>
          <w:rFonts w:ascii="Times New Roman" w:hAnsi="Times New Roman" w:cs="Times New Roman"/>
          <w:sz w:val="24"/>
          <w:szCs w:val="24"/>
        </w:rPr>
        <w:sectPr w:rsidR="003A1931" w:rsidSect="006759DA">
          <w:footerReference w:type="default" r:id="rId8"/>
          <w:footerReference w:type="first" r:id="rId9"/>
          <w:pgSz w:w="11907" w:h="16840"/>
          <w:pgMar w:top="851" w:right="567" w:bottom="851" w:left="1134" w:header="720" w:footer="283" w:gutter="0"/>
          <w:pgNumType w:start="1"/>
          <w:cols w:space="720"/>
          <w:titlePg/>
          <w:docGrid w:linePitch="299"/>
        </w:sectPr>
      </w:pPr>
    </w:p>
    <w:p w14:paraId="7C1FE0DA" w14:textId="0D21A028" w:rsidR="00B37FEF" w:rsidRPr="003A1931" w:rsidRDefault="00B37FEF" w:rsidP="006759DA">
      <w:pPr>
        <w:suppressAutoHyphens/>
        <w:spacing w:after="0" w:line="240" w:lineRule="auto"/>
        <w:ind w:firstLine="709"/>
        <w:jc w:val="both"/>
        <w:rPr>
          <w:rFonts w:ascii="Times New Roman" w:hAnsi="Times New Roman" w:cs="Times New Roman"/>
          <w:sz w:val="24"/>
          <w:szCs w:val="24"/>
        </w:rPr>
      </w:pPr>
      <w:r w:rsidRPr="003A1931">
        <w:rPr>
          <w:rFonts w:ascii="Times New Roman" w:hAnsi="Times New Roman" w:cs="Times New Roman"/>
          <w:sz w:val="24"/>
          <w:szCs w:val="24"/>
        </w:rPr>
        <w:lastRenderedPageBreak/>
        <w:t xml:space="preserve">Таблица 7 – Критерии оценивания выполнения </w:t>
      </w:r>
      <w:r w:rsidR="003A1931">
        <w:rPr>
          <w:rFonts w:ascii="Times New Roman" w:hAnsi="Times New Roman" w:cs="Times New Roman"/>
          <w:sz w:val="24"/>
          <w:szCs w:val="24"/>
        </w:rPr>
        <w:t xml:space="preserve">практических </w:t>
      </w:r>
      <w:r w:rsidRPr="003A1931">
        <w:rPr>
          <w:rFonts w:ascii="Times New Roman" w:hAnsi="Times New Roman" w:cs="Times New Roman"/>
          <w:sz w:val="24"/>
          <w:szCs w:val="24"/>
        </w:rPr>
        <w:t>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8179"/>
      </w:tblGrid>
      <w:tr w:rsidR="00B37FEF" w:rsidRPr="003A1931" w14:paraId="429E4081" w14:textId="77777777" w:rsidTr="003A1931">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11D7" w14:textId="77777777" w:rsidR="00B37FEF" w:rsidRPr="003A1931" w:rsidRDefault="00B37FEF" w:rsidP="006759DA">
            <w:pPr>
              <w:suppressAutoHyphens/>
              <w:spacing w:after="0" w:line="240" w:lineRule="auto"/>
              <w:ind w:firstLine="709"/>
              <w:jc w:val="both"/>
              <w:rPr>
                <w:rFonts w:ascii="Times New Roman" w:hAnsi="Times New Roman" w:cs="Times New Roman"/>
                <w:sz w:val="20"/>
                <w:szCs w:val="20"/>
              </w:rPr>
            </w:pPr>
            <w:r w:rsidRPr="003A1931">
              <w:rPr>
                <w:rFonts w:ascii="Times New Roman" w:hAnsi="Times New Roman" w:cs="Times New Roman"/>
                <w:sz w:val="20"/>
                <w:szCs w:val="20"/>
              </w:rPr>
              <w:t>Шкала</w:t>
            </w:r>
          </w:p>
        </w:tc>
        <w:tc>
          <w:tcPr>
            <w:tcW w:w="3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34EAE" w14:textId="77777777" w:rsidR="00B37FEF" w:rsidRPr="003A1931" w:rsidRDefault="00B37FEF" w:rsidP="006759DA">
            <w:pPr>
              <w:suppressAutoHyphens/>
              <w:spacing w:after="0" w:line="240" w:lineRule="auto"/>
              <w:ind w:firstLine="709"/>
              <w:jc w:val="both"/>
              <w:rPr>
                <w:rFonts w:ascii="Times New Roman" w:hAnsi="Times New Roman" w:cs="Times New Roman"/>
                <w:sz w:val="20"/>
                <w:szCs w:val="20"/>
              </w:rPr>
            </w:pPr>
            <w:r w:rsidRPr="003A1931">
              <w:rPr>
                <w:rFonts w:ascii="Times New Roman" w:hAnsi="Times New Roman" w:cs="Times New Roman"/>
                <w:sz w:val="20"/>
                <w:szCs w:val="20"/>
              </w:rPr>
              <w:t>Критерии оценивания</w:t>
            </w:r>
          </w:p>
        </w:tc>
      </w:tr>
      <w:tr w:rsidR="00B37FEF" w:rsidRPr="003A1931" w14:paraId="7A52A1DB" w14:textId="77777777" w:rsidTr="003A1931">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D5FCB"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Оценка 5</w:t>
            </w:r>
          </w:p>
          <w:p w14:paraId="1DF0BACD"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(отлично)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373B0BF6"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обучающийся отлично знает </w:t>
            </w:r>
            <w:r w:rsidR="00395072" w:rsidRPr="003A1931">
              <w:rPr>
                <w:rFonts w:ascii="Times New Roman" w:hAnsi="Times New Roman" w:cs="Times New Roman"/>
                <w:sz w:val="20"/>
                <w:szCs w:val="20"/>
              </w:rPr>
              <w:t>содержание дисциплины</w:t>
            </w:r>
            <w:r w:rsidRPr="003A1931">
              <w:rPr>
                <w:rFonts w:ascii="Times New Roman" w:hAnsi="Times New Roman" w:cs="Times New Roman"/>
                <w:sz w:val="20"/>
                <w:szCs w:val="20"/>
              </w:rPr>
              <w:t>;</w:t>
            </w:r>
          </w:p>
          <w:p w14:paraId="6F46ACC3" w14:textId="3E950185"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показывает знание основных законов при выполнении заданий, грамотно пользуется терминологией;</w:t>
            </w:r>
          </w:p>
          <w:p w14:paraId="055EB13A"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демонстрирует умения анализировать нормы права при выполнении заданий;</w:t>
            </w:r>
          </w:p>
          <w:p w14:paraId="1CC19F44" w14:textId="36CEAB2C"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задания </w:t>
            </w:r>
            <w:r w:rsidR="00B23D74" w:rsidRPr="003A1931">
              <w:rPr>
                <w:rFonts w:ascii="Times New Roman" w:hAnsi="Times New Roman" w:cs="Times New Roman"/>
                <w:sz w:val="20"/>
                <w:szCs w:val="20"/>
              </w:rPr>
              <w:t>выполнены самостоятельно</w:t>
            </w:r>
            <w:r w:rsidRPr="003A1931">
              <w:rPr>
                <w:rFonts w:ascii="Times New Roman" w:hAnsi="Times New Roman" w:cs="Times New Roman"/>
                <w:sz w:val="20"/>
                <w:szCs w:val="20"/>
              </w:rPr>
              <w:t>, без ошибок, правильно оцениваются результаты измерений;</w:t>
            </w:r>
          </w:p>
          <w:p w14:paraId="4B07B916" w14:textId="048E8B73"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умеет формулировать и обосновывать выводы, используя </w:t>
            </w:r>
            <w:r w:rsidR="00B23D74" w:rsidRPr="003A1931">
              <w:rPr>
                <w:rFonts w:ascii="Times New Roman" w:hAnsi="Times New Roman" w:cs="Times New Roman"/>
                <w:sz w:val="20"/>
                <w:szCs w:val="20"/>
              </w:rPr>
              <w:t>знания по</w:t>
            </w:r>
            <w:r w:rsidRPr="003A1931">
              <w:rPr>
                <w:rFonts w:ascii="Times New Roman" w:hAnsi="Times New Roman" w:cs="Times New Roman"/>
                <w:sz w:val="20"/>
                <w:szCs w:val="20"/>
              </w:rPr>
              <w:t xml:space="preserve"> дисциплине; </w:t>
            </w:r>
          </w:p>
          <w:p w14:paraId="0254627A"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могут быть допущены одна-две неточности (описки) при </w:t>
            </w:r>
            <w:r w:rsidR="001C129E" w:rsidRPr="003A1931">
              <w:rPr>
                <w:rFonts w:ascii="Times New Roman" w:hAnsi="Times New Roman" w:cs="Times New Roman"/>
                <w:sz w:val="20"/>
                <w:szCs w:val="20"/>
              </w:rPr>
              <w:t>выполнении</w:t>
            </w:r>
            <w:r w:rsidRPr="003A1931">
              <w:rPr>
                <w:rFonts w:ascii="Times New Roman" w:hAnsi="Times New Roman" w:cs="Times New Roman"/>
                <w:sz w:val="20"/>
                <w:szCs w:val="20"/>
              </w:rPr>
              <w:t xml:space="preserve"> заданий</w:t>
            </w:r>
          </w:p>
        </w:tc>
      </w:tr>
      <w:tr w:rsidR="00B37FEF" w:rsidRPr="003A1931" w14:paraId="786E6809" w14:textId="77777777" w:rsidTr="003A1931">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84FF6"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Оценка 4</w:t>
            </w:r>
          </w:p>
          <w:p w14:paraId="72C07571"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(хорошо)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5C667187"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611E1D16"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допущены неточности при логической последовательности выполнения заданий;</w:t>
            </w:r>
          </w:p>
          <w:p w14:paraId="5B4EB50D"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обучающийся может сам исправить неточное выполнение заданий;</w:t>
            </w:r>
          </w:p>
          <w:p w14:paraId="75848850"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 усвоении учебного материала допущены небольшие пробелы</w:t>
            </w:r>
          </w:p>
        </w:tc>
      </w:tr>
      <w:tr w:rsidR="00B37FEF" w:rsidRPr="003A1931" w14:paraId="3DD6C8F8" w14:textId="77777777" w:rsidTr="003A1931">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A0E97"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Оценка 3</w:t>
            </w:r>
          </w:p>
          <w:p w14:paraId="372E914B"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(удовлетворительно)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1088CD4E"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6B38E1C1"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14:paraId="0039A0B4"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B37FEF" w:rsidRPr="003A1931" w14:paraId="0F4E38F2" w14:textId="77777777" w:rsidTr="003A1931">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8B90B"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Оценка 2</w:t>
            </w:r>
          </w:p>
          <w:p w14:paraId="420FD940" w14:textId="77777777" w:rsidR="00B37FEF" w:rsidRPr="003A1931" w:rsidRDefault="00B37FEF" w:rsidP="006759DA">
            <w:pPr>
              <w:suppressAutoHyphens/>
              <w:spacing w:after="0" w:line="240" w:lineRule="auto"/>
              <w:ind w:firstLine="28"/>
              <w:jc w:val="center"/>
              <w:rPr>
                <w:rFonts w:ascii="Times New Roman" w:hAnsi="Times New Roman" w:cs="Times New Roman"/>
                <w:sz w:val="20"/>
                <w:szCs w:val="20"/>
              </w:rPr>
            </w:pPr>
            <w:r w:rsidRPr="003A1931">
              <w:rPr>
                <w:rFonts w:ascii="Times New Roman" w:hAnsi="Times New Roman" w:cs="Times New Roman"/>
                <w:sz w:val="20"/>
                <w:szCs w:val="20"/>
              </w:rPr>
              <w:t>(неудовлетворительно)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14:paraId="750E48A2"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обнаружено незнание или непонимание </w:t>
            </w:r>
            <w:r w:rsidR="00395072" w:rsidRPr="003A1931">
              <w:rPr>
                <w:rFonts w:ascii="Times New Roman" w:hAnsi="Times New Roman" w:cs="Times New Roman"/>
                <w:sz w:val="20"/>
                <w:szCs w:val="20"/>
              </w:rPr>
              <w:t>большей,</w:t>
            </w:r>
            <w:r w:rsidRPr="003A1931">
              <w:rPr>
                <w:rFonts w:ascii="Times New Roman" w:hAnsi="Times New Roman" w:cs="Times New Roman"/>
                <w:sz w:val="20"/>
                <w:szCs w:val="20"/>
              </w:rPr>
              <w:t xml:space="preserve"> или наиболее важной части учебного материала;</w:t>
            </w:r>
          </w:p>
          <w:p w14:paraId="40056DA1"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14:paraId="2B4BA037"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0D9D75A4" w14:textId="77777777" w:rsidR="00EA5DA4" w:rsidRPr="006759DA" w:rsidRDefault="00EA5DA4" w:rsidP="003A1931">
      <w:pPr>
        <w:suppressAutoHyphens/>
        <w:spacing w:after="0" w:line="240" w:lineRule="auto"/>
        <w:jc w:val="both"/>
        <w:rPr>
          <w:rFonts w:ascii="Times New Roman" w:hAnsi="Times New Roman" w:cs="Times New Roman"/>
          <w:sz w:val="24"/>
          <w:szCs w:val="24"/>
        </w:rPr>
      </w:pPr>
    </w:p>
    <w:p w14:paraId="46EB6305" w14:textId="0B7B0D99" w:rsidR="00B37FEF" w:rsidRPr="006759DA" w:rsidRDefault="003A1931" w:rsidP="000075FF">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00B37FEF" w:rsidRPr="006759DA">
        <w:rPr>
          <w:rFonts w:ascii="Times New Roman" w:hAnsi="Times New Roman" w:cs="Times New Roman"/>
          <w:b/>
          <w:sz w:val="24"/>
          <w:szCs w:val="24"/>
        </w:rPr>
        <w:t>Самостоятельная работа</w:t>
      </w:r>
    </w:p>
    <w:p w14:paraId="2B4D8729" w14:textId="77777777" w:rsidR="003A1931" w:rsidRDefault="003A1931" w:rsidP="006759DA">
      <w:pPr>
        <w:suppressAutoHyphens/>
        <w:spacing w:after="0" w:line="240" w:lineRule="auto"/>
        <w:ind w:firstLine="709"/>
        <w:jc w:val="both"/>
        <w:rPr>
          <w:rFonts w:ascii="Times New Roman" w:hAnsi="Times New Roman" w:cs="Times New Roman"/>
          <w:sz w:val="24"/>
          <w:szCs w:val="24"/>
        </w:rPr>
      </w:pPr>
    </w:p>
    <w:p w14:paraId="551D1F18" w14:textId="0510238F" w:rsidR="003A1931" w:rsidRDefault="003A1931"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Все задания для самостоятельной работы выполняются в письменной форме</w:t>
      </w:r>
    </w:p>
    <w:p w14:paraId="36973CFE" w14:textId="77777777" w:rsidR="003A1931" w:rsidRDefault="003A1931" w:rsidP="006759DA">
      <w:pPr>
        <w:suppressAutoHyphens/>
        <w:spacing w:after="0" w:line="240" w:lineRule="auto"/>
        <w:ind w:firstLine="709"/>
        <w:jc w:val="both"/>
        <w:rPr>
          <w:rFonts w:ascii="Times New Roman" w:hAnsi="Times New Roman" w:cs="Times New Roman"/>
          <w:sz w:val="24"/>
          <w:szCs w:val="24"/>
        </w:rPr>
      </w:pPr>
    </w:p>
    <w:p w14:paraId="49DF15BE" w14:textId="5161F8EB"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Таблица </w:t>
      </w:r>
      <w:r w:rsidR="00092CE4" w:rsidRPr="006759DA">
        <w:rPr>
          <w:rFonts w:ascii="Times New Roman" w:hAnsi="Times New Roman" w:cs="Times New Roman"/>
          <w:sz w:val="24"/>
          <w:szCs w:val="24"/>
        </w:rPr>
        <w:t>8</w:t>
      </w:r>
      <w:r w:rsidRPr="006759DA">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2562"/>
        <w:gridCol w:w="6203"/>
      </w:tblGrid>
      <w:tr w:rsidR="00B37FEF" w:rsidRPr="003A1931" w14:paraId="7166BD0F" w14:textId="77777777" w:rsidTr="003A1931">
        <w:tc>
          <w:tcPr>
            <w:tcW w:w="795" w:type="pct"/>
            <w:shd w:val="clear" w:color="auto" w:fill="auto"/>
          </w:tcPr>
          <w:p w14:paraId="46225E12"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Код индикатора</w:t>
            </w:r>
          </w:p>
          <w:p w14:paraId="2F7FB17B"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достижения компетенции</w:t>
            </w:r>
          </w:p>
        </w:tc>
        <w:tc>
          <w:tcPr>
            <w:tcW w:w="1229" w:type="pct"/>
            <w:shd w:val="clear" w:color="auto" w:fill="auto"/>
          </w:tcPr>
          <w:p w14:paraId="50C88676" w14:textId="3A41CD2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 xml:space="preserve">Наименование </w:t>
            </w:r>
            <w:r w:rsidR="003A1931">
              <w:rPr>
                <w:rFonts w:ascii="Times New Roman" w:hAnsi="Times New Roman" w:cs="Times New Roman"/>
                <w:sz w:val="20"/>
                <w:szCs w:val="20"/>
              </w:rPr>
              <w:t>раздела/</w:t>
            </w:r>
            <w:r w:rsidRPr="003A1931">
              <w:rPr>
                <w:rFonts w:ascii="Times New Roman" w:hAnsi="Times New Roman" w:cs="Times New Roman"/>
                <w:sz w:val="20"/>
                <w:szCs w:val="20"/>
              </w:rPr>
              <w:t>темы</w:t>
            </w:r>
          </w:p>
        </w:tc>
        <w:tc>
          <w:tcPr>
            <w:tcW w:w="2976" w:type="pct"/>
            <w:shd w:val="clear" w:color="auto" w:fill="auto"/>
          </w:tcPr>
          <w:p w14:paraId="37DB4159" w14:textId="77777777" w:rsidR="00B37FEF" w:rsidRPr="003A1931" w:rsidRDefault="00B37FEF"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Оценочные средства</w:t>
            </w:r>
          </w:p>
        </w:tc>
      </w:tr>
      <w:tr w:rsidR="00AC0EB5" w:rsidRPr="003A1931" w14:paraId="144EB123" w14:textId="77777777" w:rsidTr="003A1931">
        <w:tc>
          <w:tcPr>
            <w:tcW w:w="795" w:type="pct"/>
            <w:shd w:val="clear" w:color="auto" w:fill="auto"/>
          </w:tcPr>
          <w:p w14:paraId="11C63EAF" w14:textId="399B4A4B" w:rsidR="00EA5DA4" w:rsidRPr="003A1931" w:rsidRDefault="00EA5DA4"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w:t>
            </w:r>
            <w:r w:rsidR="003A1931">
              <w:rPr>
                <w:rFonts w:ascii="Times New Roman" w:hAnsi="Times New Roman" w:cs="Times New Roman"/>
                <w:sz w:val="20"/>
                <w:szCs w:val="20"/>
              </w:rPr>
              <w:t>-</w:t>
            </w:r>
            <w:r w:rsidRPr="003A1931">
              <w:rPr>
                <w:rFonts w:ascii="Times New Roman" w:hAnsi="Times New Roman" w:cs="Times New Roman"/>
                <w:sz w:val="20"/>
                <w:szCs w:val="20"/>
              </w:rPr>
              <w:t>1.1</w:t>
            </w:r>
          </w:p>
          <w:p w14:paraId="7D5F7C1D" w14:textId="16C73B38" w:rsidR="00EA5DA4"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EA5DA4" w:rsidRPr="003A1931">
              <w:rPr>
                <w:rFonts w:ascii="Times New Roman" w:hAnsi="Times New Roman" w:cs="Times New Roman"/>
                <w:sz w:val="20"/>
                <w:szCs w:val="20"/>
              </w:rPr>
              <w:t>1.2</w:t>
            </w:r>
          </w:p>
          <w:p w14:paraId="53295BBF" w14:textId="7C475840" w:rsidR="00EA5DA4"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EA5DA4" w:rsidRPr="003A1931">
              <w:rPr>
                <w:rFonts w:ascii="Times New Roman" w:hAnsi="Times New Roman" w:cs="Times New Roman"/>
                <w:sz w:val="20"/>
                <w:szCs w:val="20"/>
              </w:rPr>
              <w:t>1.3</w:t>
            </w:r>
          </w:p>
          <w:p w14:paraId="74B187EC" w14:textId="39A6ABEE" w:rsidR="00EA5DA4"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EA5DA4" w:rsidRPr="003A1931">
              <w:rPr>
                <w:rFonts w:ascii="Times New Roman" w:hAnsi="Times New Roman" w:cs="Times New Roman"/>
                <w:sz w:val="20"/>
                <w:szCs w:val="20"/>
              </w:rPr>
              <w:t>2.1</w:t>
            </w:r>
          </w:p>
          <w:p w14:paraId="59B86B42" w14:textId="6F74DDF6" w:rsidR="00EA5DA4"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EA5DA4" w:rsidRPr="003A1931">
              <w:rPr>
                <w:rFonts w:ascii="Times New Roman" w:hAnsi="Times New Roman" w:cs="Times New Roman"/>
                <w:sz w:val="20"/>
                <w:szCs w:val="20"/>
              </w:rPr>
              <w:t>2.2</w:t>
            </w:r>
          </w:p>
          <w:p w14:paraId="3998B6FA" w14:textId="4CDCBDE8" w:rsidR="00AC0EB5"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EA5DA4" w:rsidRPr="003A1931">
              <w:rPr>
                <w:rFonts w:ascii="Times New Roman" w:hAnsi="Times New Roman" w:cs="Times New Roman"/>
                <w:sz w:val="20"/>
                <w:szCs w:val="20"/>
              </w:rPr>
              <w:t>2.3</w:t>
            </w:r>
          </w:p>
        </w:tc>
        <w:tc>
          <w:tcPr>
            <w:tcW w:w="1229" w:type="pct"/>
            <w:tcBorders>
              <w:top w:val="single" w:sz="8" w:space="0" w:color="000000"/>
              <w:left w:val="single" w:sz="8" w:space="0" w:color="000000"/>
              <w:bottom w:val="single" w:sz="8" w:space="0" w:color="000000"/>
              <w:right w:val="single" w:sz="8" w:space="0" w:color="000000"/>
            </w:tcBorders>
            <w:shd w:val="clear" w:color="000000" w:fill="FFFFFF"/>
          </w:tcPr>
          <w:p w14:paraId="32B05C74" w14:textId="53ED3E27" w:rsidR="00AC0EB5" w:rsidRPr="003A1931" w:rsidRDefault="00AC0EB5"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1. Общие положения конкурентного права.</w:t>
            </w:r>
          </w:p>
        </w:tc>
        <w:tc>
          <w:tcPr>
            <w:tcW w:w="2976" w:type="pct"/>
            <w:shd w:val="clear" w:color="auto" w:fill="auto"/>
          </w:tcPr>
          <w:p w14:paraId="6F7981AB" w14:textId="77777777" w:rsidR="00AC0EB5" w:rsidRPr="003A1931" w:rsidRDefault="00AC0EB5" w:rsidP="006759DA">
            <w:pPr>
              <w:pStyle w:val="a5"/>
              <w:numPr>
                <w:ilvl w:val="0"/>
                <w:numId w:val="26"/>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Вопросы и задания для подготовки к устному/письменному опросу.</w:t>
            </w:r>
          </w:p>
          <w:p w14:paraId="32D79A7E" w14:textId="6D9E8715" w:rsidR="00AC0EB5" w:rsidRPr="003A1931" w:rsidRDefault="00AC0EB5" w:rsidP="006759DA">
            <w:pPr>
              <w:pStyle w:val="a5"/>
              <w:numPr>
                <w:ilvl w:val="0"/>
                <w:numId w:val="26"/>
              </w:numPr>
              <w:suppressAutoHyphens/>
              <w:spacing w:after="0" w:line="240" w:lineRule="auto"/>
              <w:ind w:left="0" w:firstLine="0"/>
              <w:jc w:val="both"/>
              <w:rPr>
                <w:rFonts w:ascii="Times New Roman" w:hAnsi="Times New Roman" w:cs="Times New Roman"/>
                <w:sz w:val="20"/>
                <w:szCs w:val="20"/>
              </w:rPr>
            </w:pPr>
            <w:r w:rsidRPr="003A1931">
              <w:rPr>
                <w:rFonts w:ascii="Times New Roman" w:hAnsi="Times New Roman" w:cs="Times New Roman"/>
                <w:sz w:val="20"/>
                <w:szCs w:val="20"/>
              </w:rPr>
              <w:t xml:space="preserve">Задания для подготовки к практическим занятиям. </w:t>
            </w:r>
          </w:p>
        </w:tc>
      </w:tr>
      <w:tr w:rsidR="003A1931" w:rsidRPr="003A1931" w14:paraId="07589DAD" w14:textId="77777777" w:rsidTr="003A1931">
        <w:tc>
          <w:tcPr>
            <w:tcW w:w="795" w:type="pct"/>
            <w:shd w:val="clear" w:color="auto" w:fill="auto"/>
          </w:tcPr>
          <w:p w14:paraId="7641700F"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w:t>
            </w:r>
            <w:r>
              <w:rPr>
                <w:rFonts w:ascii="Times New Roman" w:hAnsi="Times New Roman" w:cs="Times New Roman"/>
                <w:sz w:val="20"/>
                <w:szCs w:val="20"/>
              </w:rPr>
              <w:t>-</w:t>
            </w:r>
            <w:r w:rsidRPr="003A1931">
              <w:rPr>
                <w:rFonts w:ascii="Times New Roman" w:hAnsi="Times New Roman" w:cs="Times New Roman"/>
                <w:sz w:val="20"/>
                <w:szCs w:val="20"/>
              </w:rPr>
              <w:t>1.1</w:t>
            </w:r>
          </w:p>
          <w:p w14:paraId="4774E490"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1.2</w:t>
            </w:r>
          </w:p>
          <w:p w14:paraId="6A713E8D"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1.3</w:t>
            </w:r>
          </w:p>
          <w:p w14:paraId="1579AA0D"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2.1</w:t>
            </w:r>
          </w:p>
          <w:p w14:paraId="777D6DBD"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2.2</w:t>
            </w:r>
          </w:p>
          <w:p w14:paraId="4E11C137" w14:textId="21E7F4A2"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2.3</w:t>
            </w:r>
          </w:p>
        </w:tc>
        <w:tc>
          <w:tcPr>
            <w:tcW w:w="1229" w:type="pct"/>
            <w:shd w:val="clear" w:color="auto" w:fill="auto"/>
          </w:tcPr>
          <w:p w14:paraId="1A2E43F5" w14:textId="2BAE2C7B" w:rsidR="003A1931" w:rsidRPr="003A1931" w:rsidRDefault="003A1931"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2. Монополистическая деятельность и недобросовестная конкуренция.</w:t>
            </w:r>
          </w:p>
        </w:tc>
        <w:tc>
          <w:tcPr>
            <w:tcW w:w="2976" w:type="pct"/>
            <w:shd w:val="clear" w:color="auto" w:fill="auto"/>
          </w:tcPr>
          <w:p w14:paraId="15CD5B92"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1.</w:t>
            </w:r>
            <w:r w:rsidRPr="003A1931">
              <w:rPr>
                <w:rFonts w:ascii="Times New Roman" w:hAnsi="Times New Roman" w:cs="Times New Roman"/>
                <w:sz w:val="20"/>
                <w:szCs w:val="20"/>
              </w:rPr>
              <w:tab/>
              <w:t>Вопросы и задания для подготовки к устно-му/письменному опросу.</w:t>
            </w:r>
          </w:p>
          <w:p w14:paraId="7BF1D3D5" w14:textId="023EB6ED"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2.</w:t>
            </w:r>
            <w:r w:rsidRPr="003A1931">
              <w:rPr>
                <w:rFonts w:ascii="Times New Roman" w:hAnsi="Times New Roman" w:cs="Times New Roman"/>
                <w:sz w:val="20"/>
                <w:szCs w:val="20"/>
              </w:rPr>
              <w:tab/>
              <w:t>Задания для подготовки к практическим занятиям.</w:t>
            </w:r>
          </w:p>
        </w:tc>
      </w:tr>
      <w:tr w:rsidR="003A1931" w:rsidRPr="003A1931" w14:paraId="5E569624" w14:textId="77777777" w:rsidTr="003A1931">
        <w:tc>
          <w:tcPr>
            <w:tcW w:w="795" w:type="pct"/>
            <w:shd w:val="clear" w:color="auto" w:fill="auto"/>
          </w:tcPr>
          <w:p w14:paraId="3EE615FC"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w:t>
            </w:r>
            <w:r>
              <w:rPr>
                <w:rFonts w:ascii="Times New Roman" w:hAnsi="Times New Roman" w:cs="Times New Roman"/>
                <w:sz w:val="20"/>
                <w:szCs w:val="20"/>
              </w:rPr>
              <w:t>-</w:t>
            </w:r>
            <w:r w:rsidRPr="003A1931">
              <w:rPr>
                <w:rFonts w:ascii="Times New Roman" w:hAnsi="Times New Roman" w:cs="Times New Roman"/>
                <w:sz w:val="20"/>
                <w:szCs w:val="20"/>
              </w:rPr>
              <w:t>1.1</w:t>
            </w:r>
          </w:p>
          <w:p w14:paraId="1BE63253"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1.2</w:t>
            </w:r>
          </w:p>
          <w:p w14:paraId="69256275"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1.3</w:t>
            </w:r>
          </w:p>
          <w:p w14:paraId="5A3F0735"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2.1</w:t>
            </w:r>
          </w:p>
          <w:p w14:paraId="3F045AE4"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2.2</w:t>
            </w:r>
          </w:p>
          <w:p w14:paraId="300C7FE6" w14:textId="251FA01E"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2.3</w:t>
            </w:r>
          </w:p>
        </w:tc>
        <w:tc>
          <w:tcPr>
            <w:tcW w:w="1229" w:type="pct"/>
            <w:shd w:val="clear" w:color="auto" w:fill="auto"/>
          </w:tcPr>
          <w:p w14:paraId="6A936E3F" w14:textId="101A6827" w:rsidR="003A1931" w:rsidRPr="003A1931" w:rsidRDefault="003A1931"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3. Действия органов власти, ограничивающие конкуренцию. Антимонопольные требования к торгам.</w:t>
            </w:r>
          </w:p>
        </w:tc>
        <w:tc>
          <w:tcPr>
            <w:tcW w:w="2976" w:type="pct"/>
            <w:shd w:val="clear" w:color="auto" w:fill="auto"/>
          </w:tcPr>
          <w:p w14:paraId="60154301"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1.</w:t>
            </w:r>
            <w:r w:rsidRPr="003A1931">
              <w:rPr>
                <w:rFonts w:ascii="Times New Roman" w:hAnsi="Times New Roman" w:cs="Times New Roman"/>
                <w:sz w:val="20"/>
                <w:szCs w:val="20"/>
              </w:rPr>
              <w:tab/>
              <w:t>Вопросы и задания для подготовки к устно-му/письменному опросу.</w:t>
            </w:r>
          </w:p>
          <w:p w14:paraId="34F962F8" w14:textId="2AB87A45"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2.</w:t>
            </w:r>
            <w:r w:rsidRPr="003A1931">
              <w:rPr>
                <w:rFonts w:ascii="Times New Roman" w:hAnsi="Times New Roman" w:cs="Times New Roman"/>
                <w:sz w:val="20"/>
                <w:szCs w:val="20"/>
              </w:rPr>
              <w:tab/>
              <w:t>Задания для подготовки к практическим занятиям.</w:t>
            </w:r>
          </w:p>
        </w:tc>
      </w:tr>
      <w:tr w:rsidR="003A1931" w:rsidRPr="003A1931" w14:paraId="11E9A316" w14:textId="77777777" w:rsidTr="003A1931">
        <w:tc>
          <w:tcPr>
            <w:tcW w:w="795" w:type="pct"/>
            <w:shd w:val="clear" w:color="auto" w:fill="auto"/>
          </w:tcPr>
          <w:p w14:paraId="1E7511F6"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t>ПК</w:t>
            </w:r>
            <w:r>
              <w:rPr>
                <w:rFonts w:ascii="Times New Roman" w:hAnsi="Times New Roman" w:cs="Times New Roman"/>
                <w:sz w:val="20"/>
                <w:szCs w:val="20"/>
              </w:rPr>
              <w:t>-</w:t>
            </w:r>
            <w:r w:rsidRPr="003A1931">
              <w:rPr>
                <w:rFonts w:ascii="Times New Roman" w:hAnsi="Times New Roman" w:cs="Times New Roman"/>
                <w:sz w:val="20"/>
                <w:szCs w:val="20"/>
              </w:rPr>
              <w:t>1.1</w:t>
            </w:r>
          </w:p>
          <w:p w14:paraId="0C3EBCA6"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1.2</w:t>
            </w:r>
          </w:p>
          <w:p w14:paraId="5DD7DB35"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1.3</w:t>
            </w:r>
          </w:p>
          <w:p w14:paraId="3D017538"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2.1</w:t>
            </w:r>
          </w:p>
          <w:p w14:paraId="7BFAAD92"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2.2</w:t>
            </w:r>
          </w:p>
          <w:p w14:paraId="6A9EE971" w14:textId="5AE1BE23"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2.3</w:t>
            </w:r>
          </w:p>
        </w:tc>
        <w:tc>
          <w:tcPr>
            <w:tcW w:w="1229" w:type="pct"/>
            <w:shd w:val="clear" w:color="auto" w:fill="auto"/>
          </w:tcPr>
          <w:p w14:paraId="6D6E80FE" w14:textId="0C43DAF0" w:rsidR="003A1931" w:rsidRPr="003A1931" w:rsidRDefault="003A1931"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4. Антимонопольный контроль за экономической концентрацией.</w:t>
            </w:r>
          </w:p>
        </w:tc>
        <w:tc>
          <w:tcPr>
            <w:tcW w:w="2976" w:type="pct"/>
            <w:shd w:val="clear" w:color="auto" w:fill="auto"/>
          </w:tcPr>
          <w:p w14:paraId="13A69189"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1.</w:t>
            </w:r>
            <w:r w:rsidRPr="003A1931">
              <w:rPr>
                <w:rFonts w:ascii="Times New Roman" w:hAnsi="Times New Roman" w:cs="Times New Roman"/>
                <w:sz w:val="20"/>
                <w:szCs w:val="20"/>
              </w:rPr>
              <w:tab/>
              <w:t>Вопросы и задания для подготовки к устно-му/письменному опросу.</w:t>
            </w:r>
          </w:p>
          <w:p w14:paraId="43579486" w14:textId="7829F19C"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2.</w:t>
            </w:r>
            <w:r w:rsidRPr="003A1931">
              <w:rPr>
                <w:rFonts w:ascii="Times New Roman" w:hAnsi="Times New Roman" w:cs="Times New Roman"/>
                <w:sz w:val="20"/>
                <w:szCs w:val="20"/>
              </w:rPr>
              <w:tab/>
              <w:t>Задания для подготовки к практическим занятиям.</w:t>
            </w:r>
          </w:p>
        </w:tc>
      </w:tr>
      <w:tr w:rsidR="003A1931" w:rsidRPr="003A1931" w14:paraId="0DF7A167" w14:textId="77777777" w:rsidTr="003A1931">
        <w:trPr>
          <w:trHeight w:val="1390"/>
        </w:trPr>
        <w:tc>
          <w:tcPr>
            <w:tcW w:w="795" w:type="pct"/>
            <w:shd w:val="clear" w:color="auto" w:fill="auto"/>
          </w:tcPr>
          <w:p w14:paraId="7F309B33"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sidRPr="003A1931">
              <w:rPr>
                <w:rFonts w:ascii="Times New Roman" w:hAnsi="Times New Roman" w:cs="Times New Roman"/>
                <w:sz w:val="20"/>
                <w:szCs w:val="20"/>
              </w:rPr>
              <w:lastRenderedPageBreak/>
              <w:t>ПК</w:t>
            </w:r>
            <w:r>
              <w:rPr>
                <w:rFonts w:ascii="Times New Roman" w:hAnsi="Times New Roman" w:cs="Times New Roman"/>
                <w:sz w:val="20"/>
                <w:szCs w:val="20"/>
              </w:rPr>
              <w:t>-</w:t>
            </w:r>
            <w:r w:rsidRPr="003A1931">
              <w:rPr>
                <w:rFonts w:ascii="Times New Roman" w:hAnsi="Times New Roman" w:cs="Times New Roman"/>
                <w:sz w:val="20"/>
                <w:szCs w:val="20"/>
              </w:rPr>
              <w:t>1.1</w:t>
            </w:r>
          </w:p>
          <w:p w14:paraId="06BEF9B1"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1.2</w:t>
            </w:r>
          </w:p>
          <w:p w14:paraId="677DA46F"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1.3</w:t>
            </w:r>
          </w:p>
          <w:p w14:paraId="5A1A2BCF"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2.1</w:t>
            </w:r>
          </w:p>
          <w:p w14:paraId="390F9D36" w14:textId="77777777"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2.2</w:t>
            </w:r>
          </w:p>
          <w:p w14:paraId="7CA5426A" w14:textId="270EE182" w:rsidR="003A1931" w:rsidRPr="003A1931" w:rsidRDefault="003A1931" w:rsidP="003A193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3A1931">
              <w:rPr>
                <w:rFonts w:ascii="Times New Roman" w:hAnsi="Times New Roman" w:cs="Times New Roman"/>
                <w:sz w:val="20"/>
                <w:szCs w:val="20"/>
              </w:rPr>
              <w:t>2.3</w:t>
            </w:r>
          </w:p>
        </w:tc>
        <w:tc>
          <w:tcPr>
            <w:tcW w:w="1229" w:type="pct"/>
            <w:shd w:val="clear" w:color="auto" w:fill="auto"/>
          </w:tcPr>
          <w:p w14:paraId="6AF1CF39" w14:textId="4F764558" w:rsidR="003A1931" w:rsidRPr="003A1931" w:rsidRDefault="003A1931" w:rsidP="003A1931">
            <w:pPr>
              <w:suppressAutoHyphens/>
              <w:spacing w:after="0" w:line="240" w:lineRule="auto"/>
              <w:rPr>
                <w:rFonts w:ascii="Times New Roman" w:hAnsi="Times New Roman" w:cs="Times New Roman"/>
                <w:sz w:val="20"/>
                <w:szCs w:val="20"/>
              </w:rPr>
            </w:pPr>
            <w:r w:rsidRPr="003A1931">
              <w:rPr>
                <w:rFonts w:ascii="Times New Roman" w:hAnsi="Times New Roman" w:cs="Times New Roman"/>
                <w:sz w:val="20"/>
                <w:szCs w:val="20"/>
              </w:rPr>
              <w:t>Раздел 5. Государственный контроль за соблюдением антимонопольного законодательства и ответственность за его нарушение.</w:t>
            </w:r>
          </w:p>
        </w:tc>
        <w:tc>
          <w:tcPr>
            <w:tcW w:w="2976" w:type="pct"/>
            <w:shd w:val="clear" w:color="auto" w:fill="auto"/>
          </w:tcPr>
          <w:p w14:paraId="5E432251" w14:textId="77777777"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1.</w:t>
            </w:r>
            <w:r w:rsidRPr="003A1931">
              <w:rPr>
                <w:rFonts w:ascii="Times New Roman" w:hAnsi="Times New Roman" w:cs="Times New Roman"/>
                <w:sz w:val="20"/>
                <w:szCs w:val="20"/>
              </w:rPr>
              <w:tab/>
              <w:t>Вопросы и задания для подготовки к устно-му/письменному опросу.</w:t>
            </w:r>
          </w:p>
          <w:p w14:paraId="59A79B24" w14:textId="50887563" w:rsidR="003A1931" w:rsidRPr="003A1931" w:rsidRDefault="003A1931" w:rsidP="003A1931">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2.</w:t>
            </w:r>
            <w:r w:rsidRPr="003A1931">
              <w:rPr>
                <w:rFonts w:ascii="Times New Roman" w:hAnsi="Times New Roman" w:cs="Times New Roman"/>
                <w:sz w:val="20"/>
                <w:szCs w:val="20"/>
              </w:rPr>
              <w:tab/>
              <w:t>Задания для подготовки к практическим занятиям.</w:t>
            </w:r>
          </w:p>
        </w:tc>
      </w:tr>
    </w:tbl>
    <w:p w14:paraId="3CD44180" w14:textId="53F27CE0" w:rsidR="00662117" w:rsidRPr="006759DA" w:rsidRDefault="00662117" w:rsidP="006759DA">
      <w:pPr>
        <w:suppressAutoHyphens/>
        <w:spacing w:after="0" w:line="240" w:lineRule="auto"/>
        <w:ind w:firstLine="709"/>
        <w:jc w:val="both"/>
        <w:rPr>
          <w:rFonts w:ascii="Times New Roman" w:hAnsi="Times New Roman" w:cs="Times New Roman"/>
          <w:sz w:val="24"/>
          <w:szCs w:val="24"/>
        </w:rPr>
      </w:pPr>
    </w:p>
    <w:p w14:paraId="35E19FB8" w14:textId="02E22851"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Таблица </w:t>
      </w:r>
      <w:r w:rsidR="00092CE4" w:rsidRPr="006759DA">
        <w:rPr>
          <w:rFonts w:ascii="Times New Roman" w:hAnsi="Times New Roman" w:cs="Times New Roman"/>
          <w:sz w:val="24"/>
          <w:szCs w:val="24"/>
        </w:rPr>
        <w:t>9</w:t>
      </w:r>
      <w:r w:rsidRPr="006759DA">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3A1931" w14:paraId="101AEF18" w14:textId="77777777" w:rsidTr="003A1931">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935FA" w14:textId="77777777" w:rsidR="00B37FEF" w:rsidRPr="003A1931" w:rsidRDefault="00B37FEF" w:rsidP="003A1931">
            <w:pPr>
              <w:suppressAutoHyphens/>
              <w:spacing w:after="0" w:line="240" w:lineRule="auto"/>
              <w:ind w:firstLine="709"/>
              <w:jc w:val="center"/>
              <w:rPr>
                <w:rFonts w:ascii="Times New Roman" w:hAnsi="Times New Roman" w:cs="Times New Roman"/>
                <w:sz w:val="20"/>
                <w:szCs w:val="20"/>
              </w:rPr>
            </w:pPr>
            <w:r w:rsidRPr="003A1931">
              <w:rPr>
                <w:rFonts w:ascii="Times New Roman" w:hAnsi="Times New Roman" w:cs="Times New Roman"/>
                <w:sz w:val="20"/>
                <w:szCs w:val="20"/>
              </w:rPr>
              <w:t>Шкала</w:t>
            </w:r>
          </w:p>
        </w:tc>
        <w:tc>
          <w:tcPr>
            <w:tcW w:w="39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89361" w14:textId="77777777" w:rsidR="00B37FEF" w:rsidRPr="003A1931" w:rsidRDefault="00B37FEF" w:rsidP="006759DA">
            <w:pPr>
              <w:suppressAutoHyphens/>
              <w:spacing w:after="0" w:line="240" w:lineRule="auto"/>
              <w:ind w:firstLine="709"/>
              <w:jc w:val="both"/>
              <w:rPr>
                <w:rFonts w:ascii="Times New Roman" w:hAnsi="Times New Roman" w:cs="Times New Roman"/>
                <w:sz w:val="20"/>
                <w:szCs w:val="20"/>
              </w:rPr>
            </w:pPr>
            <w:r w:rsidRPr="003A1931">
              <w:rPr>
                <w:rFonts w:ascii="Times New Roman" w:hAnsi="Times New Roman" w:cs="Times New Roman"/>
                <w:sz w:val="20"/>
                <w:szCs w:val="20"/>
              </w:rPr>
              <w:t>Критерии оценивания</w:t>
            </w:r>
          </w:p>
        </w:tc>
      </w:tr>
      <w:tr w:rsidR="00B37FEF" w:rsidRPr="003A1931" w14:paraId="7642CD8D" w14:textId="77777777" w:rsidTr="003A1931">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3331F" w14:textId="77777777" w:rsidR="00B37FEF" w:rsidRPr="003A1931" w:rsidRDefault="00B37FEF" w:rsidP="003A1931">
            <w:pPr>
              <w:suppressAutoHyphens/>
              <w:spacing w:after="0" w:line="240" w:lineRule="auto"/>
              <w:ind w:firstLine="142"/>
              <w:jc w:val="center"/>
              <w:rPr>
                <w:rFonts w:ascii="Times New Roman" w:hAnsi="Times New Roman" w:cs="Times New Roman"/>
                <w:sz w:val="20"/>
                <w:szCs w:val="20"/>
              </w:rPr>
            </w:pPr>
            <w:r w:rsidRPr="003A1931">
              <w:rPr>
                <w:rFonts w:ascii="Times New Roman" w:hAnsi="Times New Roman" w:cs="Times New Roman"/>
                <w:sz w:val="20"/>
                <w:szCs w:val="20"/>
              </w:rPr>
              <w:t>Оценка 5 (отлично)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36DD3070"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обучающийся отлично знает </w:t>
            </w:r>
            <w:r w:rsidR="00EB2876" w:rsidRPr="003A1931">
              <w:rPr>
                <w:rFonts w:ascii="Times New Roman" w:hAnsi="Times New Roman" w:cs="Times New Roman"/>
                <w:sz w:val="20"/>
                <w:szCs w:val="20"/>
              </w:rPr>
              <w:t>содержание</w:t>
            </w:r>
            <w:r w:rsidRPr="003A1931">
              <w:rPr>
                <w:rFonts w:ascii="Times New Roman" w:hAnsi="Times New Roman" w:cs="Times New Roman"/>
                <w:sz w:val="20"/>
                <w:szCs w:val="20"/>
              </w:rPr>
              <w:t xml:space="preserve"> разделов </w:t>
            </w:r>
            <w:r w:rsidR="00395072" w:rsidRPr="003A1931">
              <w:rPr>
                <w:rFonts w:ascii="Times New Roman" w:hAnsi="Times New Roman" w:cs="Times New Roman"/>
                <w:sz w:val="20"/>
                <w:szCs w:val="20"/>
              </w:rPr>
              <w:t>дисциплины</w:t>
            </w:r>
            <w:r w:rsidRPr="003A1931">
              <w:rPr>
                <w:rFonts w:ascii="Times New Roman" w:hAnsi="Times New Roman" w:cs="Times New Roman"/>
                <w:sz w:val="20"/>
                <w:szCs w:val="20"/>
              </w:rPr>
              <w:t>;</w:t>
            </w:r>
          </w:p>
          <w:p w14:paraId="5E97FC0C"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показывает знание основных понятий тем, грамотно пользуется терминологией;</w:t>
            </w:r>
          </w:p>
          <w:p w14:paraId="07AD3D84"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1C1DACAC" w14:textId="4FF221AA"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демонстрирует умения анализировать практические аспекты;</w:t>
            </w:r>
          </w:p>
          <w:p w14:paraId="39761368"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умение излагать учебный материал в определенной логической последовательности;</w:t>
            </w:r>
          </w:p>
          <w:p w14:paraId="01D35D38"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24ABD80E"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демонстрирует сформированность и устойчивость знаний, умений и навыков;</w:t>
            </w:r>
          </w:p>
          <w:p w14:paraId="6F8C5917"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3A1931" w14:paraId="6E163284" w14:textId="77777777" w:rsidTr="003A1931">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48059" w14:textId="77777777" w:rsidR="00B37FEF" w:rsidRPr="003A1931" w:rsidRDefault="00B37FEF" w:rsidP="003A1931">
            <w:pPr>
              <w:suppressAutoHyphens/>
              <w:spacing w:after="0" w:line="240" w:lineRule="auto"/>
              <w:ind w:firstLine="142"/>
              <w:jc w:val="center"/>
              <w:rPr>
                <w:rFonts w:ascii="Times New Roman" w:hAnsi="Times New Roman" w:cs="Times New Roman"/>
                <w:sz w:val="20"/>
                <w:szCs w:val="20"/>
              </w:rPr>
            </w:pPr>
            <w:r w:rsidRPr="003A1931">
              <w:rPr>
                <w:rFonts w:ascii="Times New Roman" w:hAnsi="Times New Roman" w:cs="Times New Roman"/>
                <w:sz w:val="20"/>
                <w:szCs w:val="20"/>
              </w:rPr>
              <w:t>Оценка 4 (хорошо)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224CC65A"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76623373"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05CAAEE"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 изложении материала допущены незначительные неточности.</w:t>
            </w:r>
          </w:p>
        </w:tc>
      </w:tr>
      <w:tr w:rsidR="00B37FEF" w:rsidRPr="003A1931" w14:paraId="561AF723" w14:textId="77777777" w:rsidTr="003A1931">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CEBC9" w14:textId="77777777" w:rsidR="00B37FEF" w:rsidRPr="003A1931" w:rsidRDefault="00B37FEF" w:rsidP="003A1931">
            <w:pPr>
              <w:suppressAutoHyphens/>
              <w:spacing w:after="0" w:line="240" w:lineRule="auto"/>
              <w:ind w:firstLine="142"/>
              <w:jc w:val="center"/>
              <w:rPr>
                <w:rFonts w:ascii="Times New Roman" w:hAnsi="Times New Roman" w:cs="Times New Roman"/>
                <w:sz w:val="20"/>
                <w:szCs w:val="20"/>
              </w:rPr>
            </w:pPr>
            <w:r w:rsidRPr="003A1931">
              <w:rPr>
                <w:rFonts w:ascii="Times New Roman" w:hAnsi="Times New Roman" w:cs="Times New Roman"/>
                <w:sz w:val="20"/>
                <w:szCs w:val="20"/>
              </w:rPr>
              <w:t>Оценка 3 (удовлетворительно)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730E6558"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0A52CD52"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259B6914"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3A1931" w14:paraId="42AF6469" w14:textId="77777777" w:rsidTr="003A1931">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7CF82" w14:textId="77777777" w:rsidR="00B37FEF" w:rsidRPr="003A1931" w:rsidRDefault="00B37FEF" w:rsidP="003A1931">
            <w:pPr>
              <w:suppressAutoHyphens/>
              <w:spacing w:after="0" w:line="240" w:lineRule="auto"/>
              <w:ind w:firstLine="142"/>
              <w:jc w:val="center"/>
              <w:rPr>
                <w:rFonts w:ascii="Times New Roman" w:hAnsi="Times New Roman" w:cs="Times New Roman"/>
                <w:sz w:val="20"/>
                <w:szCs w:val="20"/>
              </w:rPr>
            </w:pPr>
            <w:r w:rsidRPr="003A1931">
              <w:rPr>
                <w:rFonts w:ascii="Times New Roman" w:hAnsi="Times New Roman" w:cs="Times New Roman"/>
                <w:sz w:val="20"/>
                <w:szCs w:val="20"/>
              </w:rPr>
              <w:t>Оценка 2 (неудовлетворительно)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6C30873D"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 раскрыто основное содержание учебного материала;</w:t>
            </w:r>
          </w:p>
          <w:p w14:paraId="1CC12746"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xml:space="preserve">- обнаружено незнание или непонимание </w:t>
            </w:r>
            <w:r w:rsidR="00395072" w:rsidRPr="003A1931">
              <w:rPr>
                <w:rFonts w:ascii="Times New Roman" w:hAnsi="Times New Roman" w:cs="Times New Roman"/>
                <w:sz w:val="20"/>
                <w:szCs w:val="20"/>
              </w:rPr>
              <w:t>большей,</w:t>
            </w:r>
            <w:r w:rsidRPr="003A1931">
              <w:rPr>
                <w:rFonts w:ascii="Times New Roman" w:hAnsi="Times New Roman" w:cs="Times New Roman"/>
                <w:sz w:val="20"/>
                <w:szCs w:val="20"/>
              </w:rPr>
              <w:t xml:space="preserve"> или наиболее важной части учебного материала;</w:t>
            </w:r>
          </w:p>
          <w:p w14:paraId="390C6280"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2B2B9993" w14:textId="77777777" w:rsidR="00B37FEF" w:rsidRPr="003A1931" w:rsidRDefault="00B37FEF" w:rsidP="006759DA">
            <w:pPr>
              <w:suppressAutoHyphens/>
              <w:spacing w:after="0" w:line="240" w:lineRule="auto"/>
              <w:jc w:val="both"/>
              <w:rPr>
                <w:rFonts w:ascii="Times New Roman" w:hAnsi="Times New Roman" w:cs="Times New Roman"/>
                <w:sz w:val="20"/>
                <w:szCs w:val="20"/>
              </w:rPr>
            </w:pPr>
            <w:r w:rsidRPr="003A1931">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5DABD8F9" w14:textId="77777777" w:rsidR="00B37FEF" w:rsidRPr="006759DA" w:rsidRDefault="00B37FEF" w:rsidP="006759DA">
      <w:pPr>
        <w:suppressAutoHyphens/>
        <w:spacing w:after="0" w:line="240" w:lineRule="auto"/>
        <w:ind w:firstLine="709"/>
        <w:jc w:val="center"/>
        <w:rPr>
          <w:rFonts w:ascii="Times New Roman" w:hAnsi="Times New Roman" w:cs="Times New Roman"/>
          <w:b/>
          <w:sz w:val="24"/>
          <w:szCs w:val="24"/>
        </w:rPr>
      </w:pPr>
    </w:p>
    <w:p w14:paraId="375E8F7F" w14:textId="5A69E462" w:rsidR="00B37FEF" w:rsidRPr="006759DA" w:rsidRDefault="00B37FEF" w:rsidP="003A1931">
      <w:pPr>
        <w:pStyle w:val="a5"/>
        <w:numPr>
          <w:ilvl w:val="1"/>
          <w:numId w:val="6"/>
        </w:numPr>
        <w:suppressAutoHyphens/>
        <w:spacing w:after="0" w:line="240" w:lineRule="auto"/>
        <w:ind w:left="0" w:firstLine="142"/>
        <w:jc w:val="center"/>
        <w:rPr>
          <w:rFonts w:ascii="Times New Roman" w:hAnsi="Times New Roman" w:cs="Times New Roman"/>
          <w:b/>
          <w:sz w:val="24"/>
          <w:szCs w:val="24"/>
        </w:rPr>
      </w:pPr>
      <w:r w:rsidRPr="006759DA">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14:paraId="41B3C0AC"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27F34F8B"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14:paraId="3C3F3ECB"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6158CD88"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765BF090" w14:textId="77777777" w:rsidR="004F1EDE" w:rsidRDefault="00395072"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Экзамен</w:t>
      </w:r>
      <w:r w:rsidR="00B37FEF" w:rsidRPr="006759DA">
        <w:rPr>
          <w:rFonts w:ascii="Times New Roman" w:hAnsi="Times New Roman" w:cs="Times New Roman"/>
          <w:sz w:val="24"/>
          <w:szCs w:val="24"/>
        </w:rPr>
        <w:t xml:space="preserve"> принимаются лектором. Присутствие на </w:t>
      </w:r>
      <w:r w:rsidR="004B7B1A" w:rsidRPr="006759DA">
        <w:rPr>
          <w:rFonts w:ascii="Times New Roman" w:hAnsi="Times New Roman" w:cs="Times New Roman"/>
          <w:sz w:val="24"/>
          <w:szCs w:val="24"/>
        </w:rPr>
        <w:t>промежуточной аттестации</w:t>
      </w:r>
      <w:r w:rsidR="00B37FEF" w:rsidRPr="006759DA">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Для проведения </w:t>
      </w:r>
      <w:r w:rsidRPr="006759DA">
        <w:rPr>
          <w:rFonts w:ascii="Times New Roman" w:hAnsi="Times New Roman" w:cs="Times New Roman"/>
          <w:sz w:val="24"/>
          <w:szCs w:val="24"/>
        </w:rPr>
        <w:t>экзамена ведущий</w:t>
      </w:r>
      <w:r w:rsidR="00B37FEF" w:rsidRPr="006759DA">
        <w:rPr>
          <w:rFonts w:ascii="Times New Roman" w:hAnsi="Times New Roman" w:cs="Times New Roman"/>
          <w:sz w:val="24"/>
          <w:szCs w:val="24"/>
        </w:rPr>
        <w:t xml:space="preserve">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p>
    <w:p w14:paraId="58EAE4CE" w14:textId="66D78D7D" w:rsidR="00B37FEF" w:rsidRPr="006759DA" w:rsidRDefault="00395072"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Экзамен</w:t>
      </w:r>
      <w:r w:rsidR="004B7B1A" w:rsidRPr="006759DA">
        <w:rPr>
          <w:rFonts w:ascii="Times New Roman" w:hAnsi="Times New Roman" w:cs="Times New Roman"/>
          <w:sz w:val="24"/>
          <w:szCs w:val="24"/>
        </w:rPr>
        <w:t xml:space="preserve"> проводится в письменном виде по вопросам для подготовки (обучающиеся отвечают на 1 (один) вопрос по выбору преподавателя, а также выполняют 1 (одно) практическое задание.</w:t>
      </w:r>
      <w:r w:rsidRPr="006759DA">
        <w:rPr>
          <w:rFonts w:ascii="Times New Roman" w:hAnsi="Times New Roman" w:cs="Times New Roman"/>
          <w:sz w:val="24"/>
          <w:szCs w:val="24"/>
        </w:rPr>
        <w:t xml:space="preserve"> Экзамен</w:t>
      </w:r>
      <w:r w:rsidR="004B7B1A" w:rsidRPr="006759DA">
        <w:rPr>
          <w:rFonts w:ascii="Times New Roman" w:hAnsi="Times New Roman" w:cs="Times New Roman"/>
          <w:sz w:val="24"/>
          <w:szCs w:val="24"/>
        </w:rPr>
        <w:t xml:space="preserve"> может проводится в форме тестирования.</w:t>
      </w:r>
    </w:p>
    <w:p w14:paraId="46588ACD"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Знания, умения и навыки обучающихся при промежуточной аттестации определяются оценками «отлично», «хорошо», «удовлетворительно», «неудовлетворительно», и выставляются в зачетно-экзаменационную ведомость обучающегося в день </w:t>
      </w:r>
      <w:r w:rsidR="004B7B1A" w:rsidRPr="006759DA">
        <w:rPr>
          <w:rFonts w:ascii="Times New Roman" w:hAnsi="Times New Roman" w:cs="Times New Roman"/>
          <w:sz w:val="24"/>
          <w:szCs w:val="24"/>
        </w:rPr>
        <w:t>промежуточной аттестации</w:t>
      </w:r>
      <w:r w:rsidRPr="006759DA">
        <w:rPr>
          <w:rFonts w:ascii="Times New Roman" w:hAnsi="Times New Roman" w:cs="Times New Roman"/>
          <w:sz w:val="24"/>
          <w:szCs w:val="24"/>
        </w:rPr>
        <w:t>.</w:t>
      </w:r>
    </w:p>
    <w:p w14:paraId="4DD1BDC1"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Во время </w:t>
      </w:r>
      <w:r w:rsidR="00395072" w:rsidRPr="006759DA">
        <w:rPr>
          <w:rFonts w:ascii="Times New Roman" w:hAnsi="Times New Roman" w:cs="Times New Roman"/>
          <w:sz w:val="24"/>
          <w:szCs w:val="24"/>
        </w:rPr>
        <w:t>экзамена</w:t>
      </w:r>
      <w:r w:rsidRPr="006759DA">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w:t>
      </w:r>
      <w:r w:rsidRPr="006759DA">
        <w:rPr>
          <w:rFonts w:ascii="Times New Roman" w:hAnsi="Times New Roman" w:cs="Times New Roman"/>
          <w:sz w:val="24"/>
          <w:szCs w:val="24"/>
        </w:rPr>
        <w:lastRenderedPageBreak/>
        <w:t>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02696272"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14:paraId="1FF24DEA"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Неявка на </w:t>
      </w:r>
      <w:r w:rsidR="00395072" w:rsidRPr="006759DA">
        <w:rPr>
          <w:rFonts w:ascii="Times New Roman" w:hAnsi="Times New Roman" w:cs="Times New Roman"/>
          <w:sz w:val="24"/>
          <w:szCs w:val="24"/>
        </w:rPr>
        <w:t>экзамен</w:t>
      </w:r>
      <w:r w:rsidRPr="006759DA">
        <w:rPr>
          <w:rFonts w:ascii="Times New Roman" w:hAnsi="Times New Roman" w:cs="Times New Roman"/>
          <w:sz w:val="24"/>
          <w:szCs w:val="24"/>
        </w:rPr>
        <w:t xml:space="preserve"> отмечается в зачетно-экзаменационной ведомости словами «не явился».</w:t>
      </w:r>
    </w:p>
    <w:p w14:paraId="2DA3BAB7"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Для обучающихся, которые не смогли сдать </w:t>
      </w:r>
      <w:r w:rsidR="00EE4B52" w:rsidRPr="006759DA">
        <w:rPr>
          <w:rFonts w:ascii="Times New Roman" w:hAnsi="Times New Roman" w:cs="Times New Roman"/>
          <w:sz w:val="24"/>
          <w:szCs w:val="24"/>
        </w:rPr>
        <w:t>экзамен</w:t>
      </w:r>
      <w:r w:rsidRPr="006759DA">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7D3ECB81" w14:textId="53233EAA"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0A27D81A" w14:textId="77777777" w:rsidR="00EA5DA4" w:rsidRPr="006759DA" w:rsidRDefault="00EA5DA4" w:rsidP="006759DA">
      <w:pPr>
        <w:suppressAutoHyphens/>
        <w:spacing w:after="0" w:line="240" w:lineRule="auto"/>
        <w:ind w:firstLine="709"/>
        <w:jc w:val="both"/>
        <w:rPr>
          <w:rFonts w:ascii="Times New Roman" w:hAnsi="Times New Roman" w:cs="Times New Roman"/>
          <w:sz w:val="24"/>
          <w:szCs w:val="24"/>
        </w:rPr>
      </w:pPr>
    </w:p>
    <w:p w14:paraId="5106D279" w14:textId="3BF45534" w:rsidR="00B37FEF" w:rsidRPr="006759DA" w:rsidRDefault="004F1EDE" w:rsidP="006759DA">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2.2.1</w:t>
      </w:r>
      <w:r>
        <w:rPr>
          <w:rFonts w:ascii="Times New Roman" w:hAnsi="Times New Roman" w:cs="Times New Roman"/>
          <w:b/>
          <w:sz w:val="24"/>
          <w:szCs w:val="24"/>
        </w:rPr>
        <w:tab/>
      </w:r>
      <w:r w:rsidR="00B37FEF" w:rsidRPr="006759DA">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24FAE33E" w14:textId="77777777" w:rsidR="004F1EDE" w:rsidRDefault="004F1EDE" w:rsidP="006759DA">
      <w:pPr>
        <w:suppressAutoHyphens/>
        <w:spacing w:after="0" w:line="240" w:lineRule="auto"/>
        <w:ind w:firstLine="709"/>
        <w:jc w:val="both"/>
        <w:rPr>
          <w:rFonts w:ascii="Times New Roman" w:hAnsi="Times New Roman" w:cs="Times New Roman"/>
          <w:sz w:val="24"/>
          <w:szCs w:val="24"/>
        </w:rPr>
      </w:pPr>
    </w:p>
    <w:p w14:paraId="0DC5554F" w14:textId="26A8DF13"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Таблица </w:t>
      </w:r>
      <w:r w:rsidR="00092CE4" w:rsidRPr="006759DA">
        <w:rPr>
          <w:rFonts w:ascii="Times New Roman" w:hAnsi="Times New Roman" w:cs="Times New Roman"/>
          <w:sz w:val="24"/>
          <w:szCs w:val="24"/>
        </w:rPr>
        <w:t>10</w:t>
      </w:r>
      <w:r w:rsidRPr="006759DA">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r w:rsidR="004F1EDE">
        <w:rPr>
          <w:rFonts w:ascii="Times New Roman" w:hAnsi="Times New Roman" w:cs="Times New Roman"/>
          <w:sz w:val="24"/>
          <w:szCs w:val="24"/>
        </w:rPr>
        <w:t xml:space="preserve">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9038"/>
      </w:tblGrid>
      <w:tr w:rsidR="00B37FEF" w:rsidRPr="006759DA" w14:paraId="7B67D28E" w14:textId="77777777" w:rsidTr="004F1EDE">
        <w:tc>
          <w:tcPr>
            <w:tcW w:w="664" w:type="pct"/>
            <w:shd w:val="clear" w:color="auto" w:fill="auto"/>
          </w:tcPr>
          <w:p w14:paraId="66667A02" w14:textId="77777777" w:rsidR="00B37FEF" w:rsidRPr="004F1EDE" w:rsidRDefault="00B37FEF" w:rsidP="004F1EDE">
            <w:pPr>
              <w:suppressAutoHyphens/>
              <w:spacing w:after="0" w:line="240" w:lineRule="auto"/>
              <w:jc w:val="center"/>
              <w:rPr>
                <w:rFonts w:ascii="Times New Roman" w:hAnsi="Times New Roman" w:cs="Times New Roman"/>
                <w:sz w:val="20"/>
                <w:szCs w:val="20"/>
              </w:rPr>
            </w:pPr>
            <w:r w:rsidRPr="004F1EDE">
              <w:rPr>
                <w:rFonts w:ascii="Times New Roman" w:hAnsi="Times New Roman" w:cs="Times New Roman"/>
                <w:sz w:val="20"/>
                <w:szCs w:val="20"/>
              </w:rPr>
              <w:t>Код индикатора компетенции</w:t>
            </w:r>
          </w:p>
        </w:tc>
        <w:tc>
          <w:tcPr>
            <w:tcW w:w="4336" w:type="pct"/>
            <w:shd w:val="clear" w:color="auto" w:fill="auto"/>
          </w:tcPr>
          <w:p w14:paraId="0463956B" w14:textId="77777777" w:rsidR="00B37FEF" w:rsidRPr="004F1EDE" w:rsidRDefault="00B37FEF" w:rsidP="004F1EDE">
            <w:pPr>
              <w:suppressAutoHyphens/>
              <w:spacing w:after="0" w:line="240" w:lineRule="auto"/>
              <w:jc w:val="center"/>
              <w:rPr>
                <w:rFonts w:ascii="Times New Roman" w:hAnsi="Times New Roman" w:cs="Times New Roman"/>
                <w:sz w:val="20"/>
                <w:szCs w:val="20"/>
              </w:rPr>
            </w:pPr>
            <w:r w:rsidRPr="004F1EDE">
              <w:rPr>
                <w:rFonts w:ascii="Times New Roman" w:hAnsi="Times New Roman" w:cs="Times New Roman"/>
                <w:sz w:val="20"/>
                <w:szCs w:val="20"/>
              </w:rPr>
              <w:t>Оценочные средства</w:t>
            </w:r>
          </w:p>
        </w:tc>
      </w:tr>
      <w:tr w:rsidR="00AB6B45" w:rsidRPr="006759DA" w14:paraId="1B85E75E" w14:textId="77777777" w:rsidTr="004F1EDE">
        <w:trPr>
          <w:trHeight w:val="1826"/>
        </w:trPr>
        <w:tc>
          <w:tcPr>
            <w:tcW w:w="664" w:type="pct"/>
            <w:shd w:val="clear" w:color="auto" w:fill="auto"/>
          </w:tcPr>
          <w:p w14:paraId="4C704530" w14:textId="37DD965B" w:rsidR="00AB6B45" w:rsidRPr="004F1EDE" w:rsidRDefault="00AB6B45" w:rsidP="004F1EDE">
            <w:pPr>
              <w:suppressAutoHyphens/>
              <w:spacing w:after="0" w:line="240" w:lineRule="auto"/>
              <w:jc w:val="center"/>
              <w:rPr>
                <w:rFonts w:ascii="Times New Roman" w:hAnsi="Times New Roman" w:cs="Times New Roman"/>
                <w:sz w:val="20"/>
                <w:szCs w:val="20"/>
              </w:rPr>
            </w:pPr>
            <w:bookmarkStart w:id="1" w:name="_Hlk32952894"/>
            <w:r w:rsidRPr="004F1EDE">
              <w:rPr>
                <w:rFonts w:ascii="Times New Roman" w:hAnsi="Times New Roman" w:cs="Times New Roman"/>
                <w:sz w:val="20"/>
                <w:szCs w:val="20"/>
              </w:rPr>
              <w:t>ПК</w:t>
            </w:r>
            <w:r w:rsidR="004F1EDE">
              <w:rPr>
                <w:rFonts w:ascii="Times New Roman" w:hAnsi="Times New Roman" w:cs="Times New Roman"/>
                <w:sz w:val="20"/>
                <w:szCs w:val="20"/>
              </w:rPr>
              <w:t>-</w:t>
            </w:r>
            <w:r w:rsidRPr="004F1EDE">
              <w:rPr>
                <w:rFonts w:ascii="Times New Roman" w:hAnsi="Times New Roman" w:cs="Times New Roman"/>
                <w:sz w:val="20"/>
                <w:szCs w:val="20"/>
              </w:rPr>
              <w:t>1.1</w:t>
            </w:r>
          </w:p>
          <w:p w14:paraId="0A1B1277" w14:textId="7FB7C7DC" w:rsidR="00AB6B45" w:rsidRPr="004F1EDE" w:rsidRDefault="004F1EDE" w:rsidP="004F1ED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AB6B45" w:rsidRPr="004F1EDE">
              <w:rPr>
                <w:rFonts w:ascii="Times New Roman" w:hAnsi="Times New Roman" w:cs="Times New Roman"/>
                <w:sz w:val="20"/>
                <w:szCs w:val="20"/>
              </w:rPr>
              <w:t>2.1</w:t>
            </w:r>
          </w:p>
          <w:p w14:paraId="7BE28200" w14:textId="34316DFD" w:rsidR="00AB6B45" w:rsidRPr="004F1EDE" w:rsidRDefault="00AB6B45" w:rsidP="004F1EDE">
            <w:pPr>
              <w:suppressAutoHyphens/>
              <w:spacing w:after="0" w:line="240" w:lineRule="auto"/>
              <w:jc w:val="center"/>
              <w:rPr>
                <w:rFonts w:ascii="Times New Roman" w:hAnsi="Times New Roman" w:cs="Times New Roman"/>
                <w:sz w:val="20"/>
                <w:szCs w:val="20"/>
              </w:rPr>
            </w:pPr>
          </w:p>
        </w:tc>
        <w:tc>
          <w:tcPr>
            <w:tcW w:w="4336" w:type="pct"/>
            <w:shd w:val="clear" w:color="auto" w:fill="auto"/>
          </w:tcPr>
          <w:p w14:paraId="13AA7969"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Вопросы для подготовки к промежуточной аттестации (экзамен)</w:t>
            </w:r>
          </w:p>
          <w:p w14:paraId="4134ED05"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 Понятие товарного рынка и конкуренции. Роль конкуренции в развитии экономики государства.</w:t>
            </w:r>
          </w:p>
          <w:p w14:paraId="2675A638"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 Предмет регулирования конкурентного права. Общая характеристика общественных отношений, регулируемых конкурентным правом.</w:t>
            </w:r>
          </w:p>
          <w:p w14:paraId="0A767E2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 Метод правового регулирования отношений, входящих в предмет конкурентного права.</w:t>
            </w:r>
          </w:p>
          <w:p w14:paraId="7ED330E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 Понятие и классификация принципов конкурентного права.</w:t>
            </w:r>
          </w:p>
          <w:p w14:paraId="0708F73A"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 Цели и задачи конкурентного права.</w:t>
            </w:r>
          </w:p>
          <w:p w14:paraId="7E011ABF"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 Понятие источников конкурентного права. Особенности классификации источников конкурентного права (антимонопольного законодательства).</w:t>
            </w:r>
          </w:p>
          <w:p w14:paraId="0B6C17D0"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 Конституция Российской Федерации как правовая основа регулирования отношений в сфере защиты конкуренции.</w:t>
            </w:r>
          </w:p>
          <w:p w14:paraId="4CDA34F1"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8. Международные акты, как источники конкурентного права.</w:t>
            </w:r>
          </w:p>
          <w:p w14:paraId="6A2DEC19"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9. Федеральный закон «О защите конкуренции», как основной источник антимонопольного законодательства Российской Федерации.</w:t>
            </w:r>
          </w:p>
          <w:p w14:paraId="7EC76028"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10. Иные федеральные законы, регулирующие отношения в сфере конкуренции: Гражданский кодекс Российской Федерации, Кодекс Российской Федерации об административных правонарушениях, Федеральный закон «О рекламе», Федеральный закон «О контрактной системе в сфере закупок товаров, работ, услуг для государственных и муниципальных нужд» и др.</w:t>
            </w:r>
          </w:p>
          <w:p w14:paraId="41C0E002"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11. Сфера действия конкурентного (антимонопольного) законодательства Российской Федерации.</w:t>
            </w:r>
          </w:p>
          <w:p w14:paraId="1F5E81C6"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12. Место антимонопольного законодательства Российской Федерации в системе российского законодательства. Соотношение антимонопольного законодательства с гражданским и административным законодательством.</w:t>
            </w:r>
          </w:p>
          <w:p w14:paraId="07A542A1"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13. Значение постановлений высших судебных органов в применении конкурентного (антимонопольного) законодательства Российской Федерации.</w:t>
            </w:r>
          </w:p>
          <w:p w14:paraId="69F9C8B8"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14. Понятие и общая характеристика субъектов конкурентного права. Виды субъектов конкурентного права.</w:t>
            </w:r>
          </w:p>
          <w:p w14:paraId="2E961775"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15. Хозяйствующий субъект и его правовой статус. Общая характеристика хозяйствующих субъектов.</w:t>
            </w:r>
          </w:p>
          <w:p w14:paraId="4F0EAA76"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16. Группа лиц. Основания и порядок образования группы лиц в конкурентном праве.</w:t>
            </w:r>
          </w:p>
          <w:p w14:paraId="00AE4B3C"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17. Органы государственной и муниципальной власти как участники отношений в сфере конкуренции.</w:t>
            </w:r>
          </w:p>
          <w:p w14:paraId="3988F285"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18. Антимонопольный орган как субъект конкурентного права.</w:t>
            </w:r>
          </w:p>
          <w:p w14:paraId="55CCBB39"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lastRenderedPageBreak/>
              <w:t>19. Понятие доминирующего положения хозяйствующего субъекта на товарном рынке.</w:t>
            </w:r>
          </w:p>
          <w:p w14:paraId="2A375605"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20. Критерии установления доминирующего положения хозяйствующего субъекта на товарном рынке.</w:t>
            </w:r>
          </w:p>
          <w:p w14:paraId="27EBCF44"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21. Особенности установления доминирующего положения субъектов естественных монополий и лиц, доля которых на товарном рынке превышает более 35 процентов.</w:t>
            </w:r>
          </w:p>
          <w:p w14:paraId="1C7B2831"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22. Особенности установления доминирующего положения хозяйствующих субъектов, доля которых на товарном рынке не превышает 35 процентов.</w:t>
            </w:r>
          </w:p>
          <w:p w14:paraId="3BC19407"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23. Особенности установления доминирующего положения на товарном рынке финансовой организации.</w:t>
            </w:r>
          </w:p>
          <w:p w14:paraId="0C589B2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24. Коллективное доминирование хозяйствующих субъектов на товарном рынке.</w:t>
            </w:r>
          </w:p>
          <w:p w14:paraId="3E45BD87"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25. Порядок и правовые последствия установления доминирующего положения на товарном рынке.</w:t>
            </w:r>
          </w:p>
          <w:p w14:paraId="1484B604"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26. Общая характеристика запрета злоупотребления хозяйствующим субъектом доминирующим положением.</w:t>
            </w:r>
          </w:p>
          <w:p w14:paraId="4247865A"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27. Монопольно высокая и монопольно низкая цена как форма злоупотребления хозяйствующим субъектом доминирующим положением.</w:t>
            </w:r>
          </w:p>
          <w:p w14:paraId="4CFA0EC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28. Отказ (уклонение) от заключения договора и навязывание невыгодных условий хозяйствующим субъектом, занимающим доминирующее положение.</w:t>
            </w:r>
          </w:p>
          <w:p w14:paraId="30169BBA"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29. Создание дискриминационных условий, как форма злоупотребления хозяйствующим субъектом доминирующим положением.</w:t>
            </w:r>
          </w:p>
          <w:p w14:paraId="6E60EC75"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30. Характеристика иных форм злоупотребления доминирующим положением.</w:t>
            </w:r>
          </w:p>
          <w:p w14:paraId="175C460F"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31. Критерии допустимости действий хозяйствующих субъектов, доминирующих на товарном рынке.</w:t>
            </w:r>
          </w:p>
          <w:p w14:paraId="49F8632C"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32.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590171E3"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33. Общая характеристика антиконкурентных соглашений: основания классификации и виды.</w:t>
            </w:r>
          </w:p>
          <w:p w14:paraId="277B08A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34. Картель как наиболее опасная форма антиконкурентного соглашения.</w:t>
            </w:r>
          </w:p>
          <w:p w14:paraId="3608AE50"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35. Вертикальные соглашения: особенности квалификации и критерии допустимости. Запреты в отношении вертикальных соглашений.</w:t>
            </w:r>
          </w:p>
          <w:p w14:paraId="06140843"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36. Иные соглашения, ограничивающие конкуренцию на товарном рынке.</w:t>
            </w:r>
          </w:p>
          <w:p w14:paraId="454F9F69"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37. Согласованные действия хозяйствующих субъектов, ограничивающие конкуренцию.</w:t>
            </w:r>
          </w:p>
          <w:p w14:paraId="1AA356AA"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38. Критерии допустимости соглашений и согласованных действий.</w:t>
            </w:r>
          </w:p>
          <w:p w14:paraId="0740713B"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39. Особенности контроля ограничивающих конкуренцию соглашений.</w:t>
            </w:r>
          </w:p>
          <w:p w14:paraId="4E44A41F"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40. Понятие и признаки недобросовестной конкуренции.</w:t>
            </w:r>
          </w:p>
          <w:p w14:paraId="3A59223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41. Формы недобросовестной конкуренции.</w:t>
            </w:r>
          </w:p>
          <w:p w14:paraId="088343FF"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42. Распространение ложных, неточных или искаженных сведений как форма недобросовестной конкуренции.</w:t>
            </w:r>
          </w:p>
          <w:p w14:paraId="2ED44C34"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43. 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 как форма недобросовестной конкуренции.</w:t>
            </w:r>
          </w:p>
          <w:p w14:paraId="217C3412"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44. 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 как форма недобросовестной конкуренции.</w:t>
            </w:r>
          </w:p>
          <w:p w14:paraId="34E64D76"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45. Введение в оборот товара, если при этом незаконно использовались результаты интеллектуальной деятельности как форма недобросовестной конкуренции.</w:t>
            </w:r>
          </w:p>
          <w:p w14:paraId="0236872E"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46. Незаконное получение, использование, разглашение информации, составляющей охраняемую законом тайну как форма недобросовестной конкуренции.</w:t>
            </w:r>
          </w:p>
          <w:p w14:paraId="00ECA4F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47. Недобросовестная конкуренция, связанная с приобретением исключительных прав.</w:t>
            </w:r>
          </w:p>
          <w:p w14:paraId="11823703"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48. Ограничивающие конкуренцию акты и действия органов государственной и муниципальной власти.</w:t>
            </w:r>
          </w:p>
          <w:p w14:paraId="4B8521EF"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49. Ограничивающие конкуренцию соглашения и согласованные действия с участием органов государственной и муниципальной власти.</w:t>
            </w:r>
          </w:p>
          <w:p w14:paraId="4D73AF36"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50. Государственные и муниципальные преференции: порядок предоставления и правовые последствия нарушения установленного порядка предоставления преференций.</w:t>
            </w:r>
          </w:p>
          <w:p w14:paraId="6A15916B"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51. Понятие торгов и случаи обязательного проведения торгов в соответствии с законодательством Российской Федерации.</w:t>
            </w:r>
          </w:p>
          <w:p w14:paraId="587897CD"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52. Антимонопольные требования, предъявляемые к торгам и запросам котировок цен на товары.</w:t>
            </w:r>
          </w:p>
          <w:p w14:paraId="25647CD3"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53. Особенности порядка заключения договоров в отношении государственного и муниципального имущества.</w:t>
            </w:r>
          </w:p>
          <w:p w14:paraId="1B156CF7"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54. Особенности заключения договоров с финансовыми организациями.</w:t>
            </w:r>
          </w:p>
          <w:p w14:paraId="2002100E"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55. Особенности закупок товаров, работ и услуг отдельными видами юридических лиц.</w:t>
            </w:r>
          </w:p>
          <w:p w14:paraId="0A2EB824"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56. Порядок рассмотрения антимонопольным органом жалоб на нарушение процедуры торгов и порядка заключения договоров.</w:t>
            </w:r>
          </w:p>
          <w:p w14:paraId="3D5AE265"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57. Правовые последствия нарушения антимонопольных требований к торгам.</w:t>
            </w:r>
          </w:p>
          <w:p w14:paraId="62AC01B3"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58. Понятие экономической концентрации. Сфера применения антимонопольного законодательства в отношении сделок (действий) экономической концентрации.</w:t>
            </w:r>
          </w:p>
          <w:p w14:paraId="7BCA1507"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 xml:space="preserve">59. Создание и реорганизация коммерческих организаций с предварительного согласия </w:t>
            </w:r>
            <w:r w:rsidRPr="004F1EDE">
              <w:rPr>
                <w:rFonts w:ascii="Times New Roman" w:hAnsi="Times New Roman" w:cs="Times New Roman"/>
                <w:sz w:val="20"/>
                <w:szCs w:val="20"/>
              </w:rPr>
              <w:lastRenderedPageBreak/>
              <w:t>антимонопольного органа.</w:t>
            </w:r>
          </w:p>
          <w:p w14:paraId="1295A80E"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60.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14:paraId="125CD3F7"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61. Особенности контроля экономической концентрации сделок с акциями финансовых организаций.</w:t>
            </w:r>
          </w:p>
          <w:p w14:paraId="0E3C6B06"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62. Особенности контроля за сделками и инвестициями субъекта естественной монополии.</w:t>
            </w:r>
          </w:p>
          <w:p w14:paraId="3EE272D0"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63. Уведомительный контроль сделок (действий) экономической концентрации.</w:t>
            </w:r>
          </w:p>
          <w:p w14:paraId="105B60CB"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64. Порядок подачи и рассмотрения ходатайств и уведомлений о совершении сделок (иных действий), подлежащих государственному контролю.</w:t>
            </w:r>
          </w:p>
          <w:p w14:paraId="1C9D0D50"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65. Правовые последствия нарушения порядка получения предварительного согласия антимонопольного органа на осуществление сделок (действий) экономической концентрации или его уведомления.</w:t>
            </w:r>
          </w:p>
          <w:p w14:paraId="50146711"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66. Полномочия антимонопольного органа в сфере контроля соблюдения антимонопольного законодательства.</w:t>
            </w:r>
          </w:p>
          <w:p w14:paraId="39C2C913"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67. Проведение антимонопольными органами проверок соблюдения антимонопольного законодательства.</w:t>
            </w:r>
          </w:p>
          <w:p w14:paraId="00A8A5D6"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68. Правовые институты предупреждения и предостережения и их роль в антимонопольном регулировании.</w:t>
            </w:r>
          </w:p>
          <w:p w14:paraId="60EEC49A"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69. Порядок рассмотрения антимонопольным органом дел о нарушении антимонопольного законодательства.</w:t>
            </w:r>
          </w:p>
          <w:p w14:paraId="42F93B30"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70. Предписания о прекращении нарушения антимонопольного законодательства и контроль их исполнения.</w:t>
            </w:r>
          </w:p>
          <w:p w14:paraId="6E606D50"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71. Предписания о перечислении в государственный бюджет дохода, полученного вследствие нарушения антимонопольного законодательства.</w:t>
            </w:r>
          </w:p>
          <w:p w14:paraId="044E7DD8"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72. Порядок обжалования решений и предписаний антимонопольных органов.</w:t>
            </w:r>
          </w:p>
          <w:p w14:paraId="523E6A9C"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73. Понятие ответственности за нарушение антимонопольного законодательства.</w:t>
            </w:r>
          </w:p>
          <w:p w14:paraId="3F8CC3C7"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74. Гражданско-правовая ответственность за нарушение антимонопольного законодательства.</w:t>
            </w:r>
          </w:p>
          <w:p w14:paraId="163F92B8" w14:textId="77777777" w:rsidR="00AC0EB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75. Административная ответственность за нарушение антимонопольного законодательства.</w:t>
            </w:r>
          </w:p>
          <w:p w14:paraId="22C931BD" w14:textId="1FEC6620" w:rsidR="00AB6B45" w:rsidRPr="004F1EDE" w:rsidRDefault="00AC0EB5"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76. Уголовная ответственность за нарушение антимонопольного законодательства.</w:t>
            </w:r>
          </w:p>
        </w:tc>
      </w:tr>
      <w:tr w:rsidR="00AB6B45" w:rsidRPr="006759DA" w14:paraId="3B6BD107" w14:textId="77777777" w:rsidTr="004F1EDE">
        <w:trPr>
          <w:trHeight w:val="2535"/>
        </w:trPr>
        <w:tc>
          <w:tcPr>
            <w:tcW w:w="664" w:type="pct"/>
            <w:shd w:val="clear" w:color="auto" w:fill="auto"/>
          </w:tcPr>
          <w:p w14:paraId="035E9E7E" w14:textId="61D291E4" w:rsidR="00AB6B45" w:rsidRPr="004F1EDE" w:rsidRDefault="004F1EDE" w:rsidP="004F1ED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ПК-</w:t>
            </w:r>
            <w:r w:rsidR="00AB6B45" w:rsidRPr="004F1EDE">
              <w:rPr>
                <w:rFonts w:ascii="Times New Roman" w:hAnsi="Times New Roman" w:cs="Times New Roman"/>
                <w:sz w:val="20"/>
                <w:szCs w:val="20"/>
              </w:rPr>
              <w:t>1.2</w:t>
            </w:r>
          </w:p>
          <w:p w14:paraId="5FF2F780" w14:textId="6EC39DFF" w:rsidR="00AB6B45" w:rsidRPr="004F1EDE" w:rsidRDefault="004F1EDE" w:rsidP="004F1ED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AB6B45" w:rsidRPr="004F1EDE">
              <w:rPr>
                <w:rFonts w:ascii="Times New Roman" w:hAnsi="Times New Roman" w:cs="Times New Roman"/>
                <w:sz w:val="20"/>
                <w:szCs w:val="20"/>
              </w:rPr>
              <w:t>1.3</w:t>
            </w:r>
          </w:p>
          <w:p w14:paraId="070DDE64" w14:textId="430E435C" w:rsidR="00AB6B45" w:rsidRPr="004F1EDE" w:rsidRDefault="004F1EDE" w:rsidP="004F1ED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AB6B45" w:rsidRPr="004F1EDE">
              <w:rPr>
                <w:rFonts w:ascii="Times New Roman" w:hAnsi="Times New Roman" w:cs="Times New Roman"/>
                <w:sz w:val="20"/>
                <w:szCs w:val="20"/>
              </w:rPr>
              <w:t>2.2</w:t>
            </w:r>
          </w:p>
          <w:p w14:paraId="7FCF1091" w14:textId="2D27B273" w:rsidR="00AB6B45" w:rsidRPr="004F1EDE" w:rsidRDefault="004F1EDE" w:rsidP="004F1ED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AB6B45" w:rsidRPr="004F1EDE">
              <w:rPr>
                <w:rFonts w:ascii="Times New Roman" w:hAnsi="Times New Roman" w:cs="Times New Roman"/>
                <w:sz w:val="20"/>
                <w:szCs w:val="20"/>
              </w:rPr>
              <w:t>2.3</w:t>
            </w:r>
          </w:p>
        </w:tc>
        <w:tc>
          <w:tcPr>
            <w:tcW w:w="4336" w:type="pct"/>
            <w:shd w:val="clear" w:color="auto" w:fill="auto"/>
          </w:tcPr>
          <w:p w14:paraId="75AE1109" w14:textId="77777777" w:rsidR="008A0381" w:rsidRPr="004F1EDE" w:rsidRDefault="008A0381" w:rsidP="004F1EDE">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Типовые практические задания для промежуточной аттестации</w:t>
            </w:r>
          </w:p>
          <w:p w14:paraId="32AD455E" w14:textId="27692A41" w:rsidR="00947EA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1.</w:t>
            </w:r>
            <w:r w:rsidRPr="004F1EDE">
              <w:rPr>
                <w:rFonts w:ascii="Times New Roman" w:hAnsi="Times New Roman" w:cs="Times New Roman"/>
                <w:sz w:val="20"/>
                <w:szCs w:val="20"/>
              </w:rPr>
              <w:tab/>
              <w:t>Постановлением Администрации г. Элисты Республики Калмыкия от 23 июня 2015 г. № 3156 был утвержден порядок предоставления субсидий на финансирование части затрат юридических лиц и индивидуальных предпринимателей,  связанных с деятельностью по перевозке пассажиров по автобусным  внутримуниципальным маршрутам города Элисты.  В результате установления условия «Наличие вместимости пассажиров в транспортном средстве более 35 мест» порядка предоставления субсидий денежные средства бюджета представлены актом муниципального органа одну лицу - Казенному предприятию Республики Калмыкия «Информационно-правовое агентство», чем созданы преимущественные условия для КП РК «Информационно-правовое агентство»  на рынке перевозки пассажиров по муниципальным маршрутам регулярных перевозок по регулируемым тарифам на территории города Элисты. 4.</w:t>
            </w:r>
            <w:r w:rsidRPr="004F1EDE">
              <w:rPr>
                <w:rFonts w:ascii="Times New Roman" w:hAnsi="Times New Roman" w:cs="Times New Roman"/>
                <w:sz w:val="20"/>
                <w:szCs w:val="20"/>
              </w:rPr>
              <w:tab/>
              <w:t>Соответствует ли данное постановление требованиям антимонопольного законодательства и почему?</w:t>
            </w:r>
          </w:p>
          <w:p w14:paraId="23A2C4E5" w14:textId="77777777" w:rsidR="00947EA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2.</w:t>
            </w:r>
            <w:r w:rsidRPr="004F1EDE">
              <w:rPr>
                <w:rFonts w:ascii="Times New Roman" w:hAnsi="Times New Roman" w:cs="Times New Roman"/>
                <w:sz w:val="20"/>
                <w:szCs w:val="20"/>
              </w:rPr>
              <w:tab/>
              <w:t>Проведите анализ административных регламентов, регламентирующих выполнение функций антимонопольного органа.</w:t>
            </w:r>
          </w:p>
          <w:p w14:paraId="5B7A59F1" w14:textId="5C134A70" w:rsidR="00947EA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3.</w:t>
            </w:r>
            <w:r w:rsidRPr="004F1EDE">
              <w:rPr>
                <w:rFonts w:ascii="Times New Roman" w:hAnsi="Times New Roman" w:cs="Times New Roman"/>
                <w:sz w:val="20"/>
                <w:szCs w:val="20"/>
              </w:rPr>
              <w:tab/>
              <w:t>Антимонопольный орган направил в банк запрос о представлении сведений обо всех операциях (выписку о движении денежных средств) по всем открытым и закрытым счетам банка с указанием контрагентов и наименования операций. Обязан ли банк предоставить информацию и почему?</w:t>
            </w:r>
          </w:p>
          <w:p w14:paraId="7FD955AD" w14:textId="198DEA6A" w:rsidR="00947EA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4. Антимонопольным органом было установлено, что нормативным актом органа исполнительной власти субъекта РФ было предусмотрено, что при заключении договоров аренды нежилых помещений на арендаторов возлагается обязанность производить за счет собственных средств ежегодную оценку объекта аренды, страховать арендованное имущество у конкретных страховщиков. Соответствует ли данное положение требованиям антимонопольного законодательства и почему?</w:t>
            </w:r>
          </w:p>
          <w:p w14:paraId="58827270" w14:textId="21319594" w:rsidR="00947EA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5.</w:t>
            </w:r>
            <w:r w:rsidRPr="004F1EDE">
              <w:rPr>
                <w:rFonts w:ascii="Times New Roman" w:hAnsi="Times New Roman" w:cs="Times New Roman"/>
                <w:sz w:val="20"/>
                <w:szCs w:val="20"/>
              </w:rPr>
              <w:tab/>
              <w:t>Роспотребнадзор своим письмом, изданным во исполнение Постановления Правительства РФ № 984 от 2009 г. «О перечне платных услуг, оказываемых организациями, в целях предоставления Федеральными органами исполнительной власти государственных услуг» определил закрытый перечень государственных учреждений, которые могут оказывать услуги по санитарно-эпидемиологической экспертизе. Роспотребнадзор установил, что с момента издания письма все санитарно-эпидемиологические экспертизы проводятся исключительно в определенных организациях, подведомственных Роспотребнадзору. Правомерно ли данное требование? Каким образом был разрешен данный вопрос?</w:t>
            </w:r>
          </w:p>
          <w:p w14:paraId="1F6D0DE1" w14:textId="7F079D4A" w:rsidR="00947EA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6.</w:t>
            </w:r>
            <w:r w:rsidRPr="004F1EDE">
              <w:rPr>
                <w:rFonts w:ascii="Times New Roman" w:hAnsi="Times New Roman" w:cs="Times New Roman"/>
                <w:sz w:val="20"/>
                <w:szCs w:val="20"/>
              </w:rPr>
              <w:tab/>
              <w:t>Если участники закупки считают, что заказчик нарушает их права, то каким образом их защитить? Имеет ли смысл обжалования в ФАС России закупку у единственного поставщика и почему?</w:t>
            </w:r>
          </w:p>
          <w:p w14:paraId="71DCB72B" w14:textId="70C78C06" w:rsidR="00AB6B45" w:rsidRPr="004F1EDE" w:rsidRDefault="00947EA5" w:rsidP="004F1EDE">
            <w:pPr>
              <w:tabs>
                <w:tab w:val="left" w:pos="464"/>
              </w:tabs>
              <w:suppressAutoHyphens/>
              <w:spacing w:after="0" w:line="240" w:lineRule="auto"/>
              <w:ind w:firstLine="39"/>
              <w:jc w:val="both"/>
              <w:rPr>
                <w:rFonts w:ascii="Times New Roman" w:hAnsi="Times New Roman" w:cs="Times New Roman"/>
                <w:sz w:val="20"/>
                <w:szCs w:val="20"/>
              </w:rPr>
            </w:pPr>
            <w:r w:rsidRPr="004F1EDE">
              <w:rPr>
                <w:rFonts w:ascii="Times New Roman" w:hAnsi="Times New Roman" w:cs="Times New Roman"/>
                <w:sz w:val="20"/>
                <w:szCs w:val="20"/>
              </w:rPr>
              <w:t>7.</w:t>
            </w:r>
            <w:r w:rsidRPr="004F1EDE">
              <w:rPr>
                <w:rFonts w:ascii="Times New Roman" w:hAnsi="Times New Roman" w:cs="Times New Roman"/>
                <w:sz w:val="20"/>
                <w:szCs w:val="20"/>
              </w:rPr>
              <w:tab/>
              <w:t>В виде схемы представьте порядок привлечения субъекта к ответственности за нарушение антимонопольного законодательства с учетом конкретного виды юридической ответственности.</w:t>
            </w:r>
          </w:p>
        </w:tc>
      </w:tr>
      <w:bookmarkEnd w:id="1"/>
    </w:tbl>
    <w:p w14:paraId="323EBC4E"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1E9E787F" w14:textId="4DECFF18"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lastRenderedPageBreak/>
        <w:t>Таблица 1</w:t>
      </w:r>
      <w:r w:rsidR="00092CE4" w:rsidRPr="006759DA">
        <w:rPr>
          <w:rFonts w:ascii="Times New Roman" w:hAnsi="Times New Roman" w:cs="Times New Roman"/>
          <w:sz w:val="24"/>
          <w:szCs w:val="24"/>
        </w:rPr>
        <w:t>1</w:t>
      </w:r>
      <w:r w:rsidRPr="006759DA">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046"/>
      </w:tblGrid>
      <w:tr w:rsidR="00B37FEF" w:rsidRPr="006759DA" w14:paraId="74A81D3D" w14:textId="77777777" w:rsidTr="004F1EDE">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8320E" w14:textId="77777777" w:rsidR="00B37FEF" w:rsidRPr="004F1EDE" w:rsidRDefault="00B37FEF" w:rsidP="004F1EDE">
            <w:pPr>
              <w:suppressAutoHyphens/>
              <w:spacing w:after="0" w:line="240" w:lineRule="auto"/>
              <w:ind w:firstLine="709"/>
              <w:jc w:val="center"/>
              <w:rPr>
                <w:rFonts w:ascii="Times New Roman" w:hAnsi="Times New Roman" w:cs="Times New Roman"/>
                <w:sz w:val="20"/>
                <w:szCs w:val="20"/>
              </w:rPr>
            </w:pPr>
            <w:r w:rsidRPr="004F1EDE">
              <w:rPr>
                <w:rFonts w:ascii="Times New Roman" w:hAnsi="Times New Roman" w:cs="Times New Roman"/>
                <w:sz w:val="20"/>
                <w:szCs w:val="20"/>
              </w:rPr>
              <w:t>Шкала</w:t>
            </w:r>
          </w:p>
        </w:tc>
        <w:tc>
          <w:tcPr>
            <w:tcW w:w="38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51F8B" w14:textId="77777777" w:rsidR="00B37FEF" w:rsidRPr="004F1EDE" w:rsidRDefault="00B37FEF" w:rsidP="004F1EDE">
            <w:pPr>
              <w:suppressAutoHyphens/>
              <w:spacing w:after="0" w:line="240" w:lineRule="auto"/>
              <w:ind w:firstLine="709"/>
              <w:jc w:val="center"/>
              <w:rPr>
                <w:rFonts w:ascii="Times New Roman" w:hAnsi="Times New Roman" w:cs="Times New Roman"/>
                <w:sz w:val="20"/>
                <w:szCs w:val="20"/>
              </w:rPr>
            </w:pPr>
            <w:r w:rsidRPr="004F1EDE">
              <w:rPr>
                <w:rFonts w:ascii="Times New Roman" w:hAnsi="Times New Roman" w:cs="Times New Roman"/>
                <w:sz w:val="20"/>
                <w:szCs w:val="20"/>
              </w:rPr>
              <w:t>Критерии оценивания</w:t>
            </w:r>
          </w:p>
        </w:tc>
      </w:tr>
      <w:tr w:rsidR="00B37FEF" w:rsidRPr="006759DA" w14:paraId="42CE4242" w14:textId="77777777" w:rsidTr="004F1EDE">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8CB46" w14:textId="18BEA82F" w:rsidR="00B37FEF" w:rsidRPr="004F1EDE" w:rsidRDefault="00B37FEF" w:rsidP="004F1EDE">
            <w:pPr>
              <w:suppressAutoHyphens/>
              <w:spacing w:after="0" w:line="240" w:lineRule="auto"/>
              <w:jc w:val="center"/>
              <w:rPr>
                <w:rFonts w:ascii="Times New Roman" w:hAnsi="Times New Roman" w:cs="Times New Roman"/>
                <w:sz w:val="20"/>
                <w:szCs w:val="20"/>
              </w:rPr>
            </w:pPr>
            <w:r w:rsidRPr="004F1EDE">
              <w:rPr>
                <w:rFonts w:ascii="Times New Roman" w:hAnsi="Times New Roman" w:cs="Times New Roman"/>
                <w:sz w:val="20"/>
                <w:szCs w:val="20"/>
              </w:rPr>
              <w:t>Оценка</w:t>
            </w:r>
            <w:r w:rsidR="000075FF">
              <w:rPr>
                <w:rFonts w:ascii="Times New Roman" w:hAnsi="Times New Roman" w:cs="Times New Roman"/>
                <w:sz w:val="20"/>
                <w:szCs w:val="20"/>
              </w:rPr>
              <w:t xml:space="preserve"> </w:t>
            </w:r>
            <w:r w:rsidRPr="004F1EDE">
              <w:rPr>
                <w:rFonts w:ascii="Times New Roman" w:hAnsi="Times New Roman" w:cs="Times New Roman"/>
                <w:sz w:val="20"/>
                <w:szCs w:val="20"/>
              </w:rPr>
              <w:t>5 (отлично)</w:t>
            </w:r>
          </w:p>
          <w:p w14:paraId="3EDB02F0" w14:textId="77777777" w:rsidR="00B37FEF" w:rsidRPr="004F1EDE" w:rsidRDefault="00B37FEF" w:rsidP="004F1EDE">
            <w:pPr>
              <w:suppressAutoHyphens/>
              <w:spacing w:after="0" w:line="240" w:lineRule="auto"/>
              <w:jc w:val="center"/>
              <w:rPr>
                <w:rFonts w:ascii="Times New Roman" w:hAnsi="Times New Roman" w:cs="Times New Roman"/>
                <w:sz w:val="20"/>
                <w:szCs w:val="20"/>
              </w:rPr>
            </w:pP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730C881A" w14:textId="77777777" w:rsidR="00B37FEF" w:rsidRPr="004F1EDE" w:rsidRDefault="00B37FEF"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 xml:space="preserve">обучающийся глубоко и прочно усвоил весь программный материал по </w:t>
            </w:r>
            <w:r w:rsidR="00EE4B52" w:rsidRPr="004F1EDE">
              <w:rPr>
                <w:rFonts w:ascii="Times New Roman" w:hAnsi="Times New Roman" w:cs="Times New Roman"/>
                <w:sz w:val="20"/>
                <w:szCs w:val="20"/>
              </w:rPr>
              <w:t>дисциплине</w:t>
            </w:r>
            <w:r w:rsidRPr="004F1EDE">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6759DA" w14:paraId="0AA9B10F" w14:textId="77777777" w:rsidTr="004F1EDE">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112B3" w14:textId="22EA22A4" w:rsidR="00B37FEF" w:rsidRPr="004F1EDE" w:rsidRDefault="00B37FEF" w:rsidP="004F1EDE">
            <w:pPr>
              <w:suppressAutoHyphens/>
              <w:spacing w:after="0" w:line="240" w:lineRule="auto"/>
              <w:jc w:val="center"/>
              <w:rPr>
                <w:rFonts w:ascii="Times New Roman" w:hAnsi="Times New Roman" w:cs="Times New Roman"/>
                <w:sz w:val="20"/>
                <w:szCs w:val="20"/>
              </w:rPr>
            </w:pPr>
            <w:r w:rsidRPr="004F1EDE">
              <w:rPr>
                <w:rFonts w:ascii="Times New Roman" w:hAnsi="Times New Roman" w:cs="Times New Roman"/>
                <w:sz w:val="20"/>
                <w:szCs w:val="20"/>
              </w:rPr>
              <w:t>Оценка</w:t>
            </w:r>
            <w:r w:rsidR="000075FF">
              <w:rPr>
                <w:rFonts w:ascii="Times New Roman" w:hAnsi="Times New Roman" w:cs="Times New Roman"/>
                <w:sz w:val="20"/>
                <w:szCs w:val="20"/>
              </w:rPr>
              <w:t xml:space="preserve"> </w:t>
            </w:r>
            <w:r w:rsidRPr="004F1EDE">
              <w:rPr>
                <w:rFonts w:ascii="Times New Roman" w:hAnsi="Times New Roman" w:cs="Times New Roman"/>
                <w:sz w:val="20"/>
                <w:szCs w:val="20"/>
              </w:rPr>
              <w:t>4 (хорошо)</w:t>
            </w:r>
          </w:p>
          <w:p w14:paraId="11A73B11" w14:textId="77777777" w:rsidR="00B37FEF" w:rsidRPr="004F1EDE" w:rsidRDefault="00B37FEF" w:rsidP="004F1EDE">
            <w:pPr>
              <w:suppressAutoHyphens/>
              <w:spacing w:after="0" w:line="240" w:lineRule="auto"/>
              <w:jc w:val="center"/>
              <w:rPr>
                <w:rFonts w:ascii="Times New Roman" w:hAnsi="Times New Roman" w:cs="Times New Roman"/>
                <w:sz w:val="20"/>
                <w:szCs w:val="20"/>
              </w:rPr>
            </w:pP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5791AD14" w14:textId="77777777" w:rsidR="00B37FEF" w:rsidRPr="004F1EDE" w:rsidRDefault="00B37FEF"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 xml:space="preserve">обучающийся твердо знает программный материал по </w:t>
            </w:r>
            <w:r w:rsidR="00EE4B52" w:rsidRPr="004F1EDE">
              <w:rPr>
                <w:rFonts w:ascii="Times New Roman" w:hAnsi="Times New Roman" w:cs="Times New Roman"/>
                <w:sz w:val="20"/>
                <w:szCs w:val="20"/>
              </w:rPr>
              <w:t>дисциплине</w:t>
            </w:r>
            <w:r w:rsidRPr="004F1EDE">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6759DA" w14:paraId="179BCC94" w14:textId="77777777" w:rsidTr="004F1EDE">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A889A" w14:textId="6D0AC886" w:rsidR="00B37FEF" w:rsidRPr="004F1EDE" w:rsidRDefault="00B37FEF" w:rsidP="000075FF">
            <w:pPr>
              <w:suppressAutoHyphens/>
              <w:spacing w:after="0" w:line="240" w:lineRule="auto"/>
              <w:jc w:val="center"/>
              <w:rPr>
                <w:rFonts w:ascii="Times New Roman" w:hAnsi="Times New Roman" w:cs="Times New Roman"/>
                <w:sz w:val="20"/>
                <w:szCs w:val="20"/>
              </w:rPr>
            </w:pPr>
            <w:r w:rsidRPr="004F1EDE">
              <w:rPr>
                <w:rFonts w:ascii="Times New Roman" w:hAnsi="Times New Roman" w:cs="Times New Roman"/>
                <w:sz w:val="20"/>
                <w:szCs w:val="20"/>
              </w:rPr>
              <w:t>Оценка</w:t>
            </w:r>
            <w:r w:rsidR="000075FF">
              <w:rPr>
                <w:rFonts w:ascii="Times New Roman" w:hAnsi="Times New Roman" w:cs="Times New Roman"/>
                <w:sz w:val="20"/>
                <w:szCs w:val="20"/>
              </w:rPr>
              <w:t xml:space="preserve"> </w:t>
            </w:r>
            <w:r w:rsidRPr="004F1EDE">
              <w:rPr>
                <w:rFonts w:ascii="Times New Roman" w:hAnsi="Times New Roman" w:cs="Times New Roman"/>
                <w:sz w:val="20"/>
                <w:szCs w:val="20"/>
              </w:rPr>
              <w:t>3 (удовлетворительно)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00B76B4B" w14:textId="77777777" w:rsidR="00B37FEF" w:rsidRPr="004F1EDE" w:rsidRDefault="00B37FEF"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 xml:space="preserve">обучающийся усвоил только основной материал по </w:t>
            </w:r>
            <w:r w:rsidR="00EE4B52" w:rsidRPr="004F1EDE">
              <w:rPr>
                <w:rFonts w:ascii="Times New Roman" w:hAnsi="Times New Roman" w:cs="Times New Roman"/>
                <w:sz w:val="20"/>
                <w:szCs w:val="20"/>
              </w:rPr>
              <w:t>дисциплине</w:t>
            </w:r>
            <w:r w:rsidRPr="004F1EDE">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6759DA" w14:paraId="5E837146" w14:textId="77777777" w:rsidTr="004F1EDE">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FE638" w14:textId="00930615" w:rsidR="00B37FEF" w:rsidRPr="004F1EDE" w:rsidRDefault="00B37FEF" w:rsidP="004F1EDE">
            <w:pPr>
              <w:suppressAutoHyphens/>
              <w:spacing w:after="0" w:line="240" w:lineRule="auto"/>
              <w:jc w:val="center"/>
              <w:rPr>
                <w:rFonts w:ascii="Times New Roman" w:hAnsi="Times New Roman" w:cs="Times New Roman"/>
                <w:sz w:val="20"/>
                <w:szCs w:val="20"/>
              </w:rPr>
            </w:pPr>
            <w:r w:rsidRPr="004F1EDE">
              <w:rPr>
                <w:rFonts w:ascii="Times New Roman" w:hAnsi="Times New Roman" w:cs="Times New Roman"/>
                <w:sz w:val="20"/>
                <w:szCs w:val="20"/>
              </w:rPr>
              <w:t>Оценка</w:t>
            </w:r>
            <w:r w:rsidR="000075FF">
              <w:rPr>
                <w:rFonts w:ascii="Times New Roman" w:hAnsi="Times New Roman" w:cs="Times New Roman"/>
                <w:sz w:val="20"/>
                <w:szCs w:val="20"/>
              </w:rPr>
              <w:t xml:space="preserve"> </w:t>
            </w:r>
            <w:r w:rsidRPr="004F1EDE">
              <w:rPr>
                <w:rFonts w:ascii="Times New Roman" w:hAnsi="Times New Roman" w:cs="Times New Roman"/>
                <w:sz w:val="20"/>
                <w:szCs w:val="20"/>
              </w:rPr>
              <w:t>2 (неудовлетворительно)</w:t>
            </w:r>
          </w:p>
          <w:p w14:paraId="5F2FE5E2" w14:textId="77777777" w:rsidR="00B37FEF" w:rsidRPr="004F1EDE" w:rsidRDefault="00B37FEF" w:rsidP="004F1EDE">
            <w:pPr>
              <w:suppressAutoHyphens/>
              <w:spacing w:after="0" w:line="240" w:lineRule="auto"/>
              <w:jc w:val="center"/>
              <w:rPr>
                <w:rFonts w:ascii="Times New Roman" w:hAnsi="Times New Roman" w:cs="Times New Roman"/>
                <w:sz w:val="20"/>
                <w:szCs w:val="20"/>
              </w:rPr>
            </w:pP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4B92EC63" w14:textId="77777777" w:rsidR="00B37FEF" w:rsidRPr="004F1EDE" w:rsidRDefault="00B37FEF" w:rsidP="006759DA">
            <w:pPr>
              <w:suppressAutoHyphens/>
              <w:spacing w:after="0" w:line="240" w:lineRule="auto"/>
              <w:jc w:val="both"/>
              <w:rPr>
                <w:rFonts w:ascii="Times New Roman" w:hAnsi="Times New Roman" w:cs="Times New Roman"/>
                <w:sz w:val="20"/>
                <w:szCs w:val="20"/>
              </w:rPr>
            </w:pPr>
            <w:r w:rsidRPr="004F1EDE">
              <w:rPr>
                <w:rFonts w:ascii="Times New Roman" w:hAnsi="Times New Roman" w:cs="Times New Roman"/>
                <w:sz w:val="20"/>
                <w:szCs w:val="20"/>
              </w:rPr>
              <w:t xml:space="preserve">обучающийся не знает значительной части программного материала по </w:t>
            </w:r>
            <w:r w:rsidR="00EE4B52" w:rsidRPr="004F1EDE">
              <w:rPr>
                <w:rFonts w:ascii="Times New Roman" w:hAnsi="Times New Roman" w:cs="Times New Roman"/>
                <w:sz w:val="20"/>
                <w:szCs w:val="20"/>
              </w:rPr>
              <w:t>дисциплине</w:t>
            </w:r>
            <w:r w:rsidRPr="004F1EDE">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739D6610" w14:textId="77777777" w:rsidR="00B37FEF" w:rsidRPr="006759DA" w:rsidRDefault="00B37FEF" w:rsidP="004F1EDE">
      <w:pPr>
        <w:suppressAutoHyphens/>
        <w:spacing w:after="0" w:line="240" w:lineRule="auto"/>
        <w:jc w:val="both"/>
        <w:rPr>
          <w:rFonts w:ascii="Times New Roman" w:hAnsi="Times New Roman" w:cs="Times New Roman"/>
          <w:sz w:val="24"/>
          <w:szCs w:val="24"/>
        </w:rPr>
      </w:pPr>
    </w:p>
    <w:p w14:paraId="786179A2" w14:textId="7B4A5416" w:rsidR="00B37FEF" w:rsidRPr="006759DA" w:rsidRDefault="004F1EDE" w:rsidP="004F1EDE">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sidR="00B37FEF" w:rsidRPr="006759DA">
        <w:rPr>
          <w:rFonts w:ascii="Times New Roman" w:hAnsi="Times New Roman" w:cs="Times New Roman"/>
          <w:b/>
          <w:sz w:val="24"/>
          <w:szCs w:val="24"/>
        </w:rPr>
        <w:t>Тестирование</w:t>
      </w:r>
    </w:p>
    <w:p w14:paraId="4E842593" w14:textId="57BB0BC0" w:rsidR="00B37FEF" w:rsidRPr="006759DA" w:rsidRDefault="00B37FEF" w:rsidP="006759DA">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3EA25DA2" w14:textId="2D6B45FB" w:rsidR="00B37FEF" w:rsidRPr="006759DA" w:rsidRDefault="004F1EDE" w:rsidP="004F1EDE">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6759DA">
        <w:rPr>
          <w:rFonts w:ascii="Times New Roman" w:hAnsi="Times New Roman" w:cs="Times New Roman"/>
          <w:b/>
          <w:sz w:val="24"/>
          <w:szCs w:val="24"/>
        </w:rPr>
        <w:t>Тест для входного контроля</w:t>
      </w:r>
    </w:p>
    <w:p w14:paraId="75EED289" w14:textId="27702819" w:rsidR="00B37FEF" w:rsidRPr="006759DA" w:rsidRDefault="00B37FEF" w:rsidP="004F1EDE">
      <w:pPr>
        <w:suppressAutoHyphens/>
        <w:spacing w:after="0" w:line="240" w:lineRule="auto"/>
        <w:ind w:firstLine="709"/>
        <w:jc w:val="both"/>
        <w:rPr>
          <w:rFonts w:ascii="Times New Roman" w:hAnsi="Times New Roman" w:cs="Times New Roman"/>
          <w:sz w:val="24"/>
          <w:szCs w:val="24"/>
        </w:rPr>
      </w:pPr>
      <w:r w:rsidRPr="006759DA">
        <w:rPr>
          <w:rFonts w:ascii="Times New Roman" w:hAnsi="Times New Roman" w:cs="Times New Roman"/>
          <w:sz w:val="24"/>
          <w:szCs w:val="24"/>
        </w:rPr>
        <w:t xml:space="preserve">Таблица </w:t>
      </w:r>
      <w:r w:rsidR="00092CE4" w:rsidRPr="006759DA">
        <w:rPr>
          <w:rFonts w:ascii="Times New Roman" w:hAnsi="Times New Roman" w:cs="Times New Roman"/>
          <w:sz w:val="24"/>
          <w:szCs w:val="24"/>
        </w:rPr>
        <w:t>12</w:t>
      </w:r>
      <w:r w:rsidRPr="006759DA">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5528"/>
        <w:gridCol w:w="1985"/>
      </w:tblGrid>
      <w:tr w:rsidR="009D7CA4" w:rsidRPr="004F1EDE" w14:paraId="38332546" w14:textId="035C305B" w:rsidTr="009D7CA4">
        <w:trPr>
          <w:trHeight w:val="493"/>
        </w:trPr>
        <w:tc>
          <w:tcPr>
            <w:tcW w:w="568" w:type="dxa"/>
            <w:tcBorders>
              <w:left w:val="single" w:sz="4" w:space="0" w:color="auto"/>
              <w:right w:val="single" w:sz="4" w:space="0" w:color="auto"/>
            </w:tcBorders>
          </w:tcPr>
          <w:p w14:paraId="36B4CC53" w14:textId="09C01BDC" w:rsidR="009D7CA4" w:rsidRPr="004F1EDE" w:rsidRDefault="009D7CA4" w:rsidP="004F1EDE">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w:t>
            </w:r>
          </w:p>
        </w:tc>
        <w:tc>
          <w:tcPr>
            <w:tcW w:w="2126" w:type="dxa"/>
            <w:tcBorders>
              <w:left w:val="single" w:sz="4" w:space="0" w:color="auto"/>
              <w:right w:val="single" w:sz="4" w:space="0" w:color="auto"/>
            </w:tcBorders>
            <w:shd w:val="clear" w:color="auto" w:fill="auto"/>
          </w:tcPr>
          <w:p w14:paraId="660FC4EF" w14:textId="6909C418" w:rsidR="009D7CA4" w:rsidRPr="004F1EDE" w:rsidRDefault="009D7CA4" w:rsidP="004F1EDE">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Вопрос</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02E5B6" w14:textId="77777777" w:rsidR="009D7CA4" w:rsidRPr="004F1EDE" w:rsidRDefault="009D7CA4" w:rsidP="004F1EDE">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Варианты ответов</w:t>
            </w:r>
          </w:p>
        </w:tc>
        <w:tc>
          <w:tcPr>
            <w:tcW w:w="1985" w:type="dxa"/>
            <w:tcBorders>
              <w:top w:val="single" w:sz="4" w:space="0" w:color="auto"/>
              <w:left w:val="single" w:sz="4" w:space="0" w:color="auto"/>
              <w:bottom w:val="single" w:sz="4" w:space="0" w:color="auto"/>
              <w:right w:val="single" w:sz="4" w:space="0" w:color="auto"/>
            </w:tcBorders>
          </w:tcPr>
          <w:p w14:paraId="02B7D5D3" w14:textId="33E5301A" w:rsidR="009D7CA4" w:rsidRPr="004F1EDE" w:rsidRDefault="009D7CA4" w:rsidP="009D7CA4">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Ключ (признак) правильного ответа</w:t>
            </w:r>
          </w:p>
        </w:tc>
      </w:tr>
      <w:tr w:rsidR="009D7CA4" w:rsidRPr="004F1EDE" w14:paraId="3AA9067A" w14:textId="6192AD0F" w:rsidTr="009D7CA4">
        <w:trPr>
          <w:trHeight w:val="1294"/>
        </w:trPr>
        <w:tc>
          <w:tcPr>
            <w:tcW w:w="568" w:type="dxa"/>
            <w:tcBorders>
              <w:left w:val="single" w:sz="4" w:space="0" w:color="auto"/>
              <w:right w:val="single" w:sz="4" w:space="0" w:color="auto"/>
            </w:tcBorders>
          </w:tcPr>
          <w:p w14:paraId="0808A07A" w14:textId="1571E567"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1</w:t>
            </w:r>
          </w:p>
        </w:tc>
        <w:tc>
          <w:tcPr>
            <w:tcW w:w="2126" w:type="dxa"/>
            <w:tcBorders>
              <w:left w:val="single" w:sz="4" w:space="0" w:color="auto"/>
              <w:right w:val="single" w:sz="4" w:space="0" w:color="auto"/>
            </w:tcBorders>
            <w:shd w:val="clear" w:color="auto" w:fill="auto"/>
          </w:tcPr>
          <w:p w14:paraId="2E0CF3DB" w14:textId="77777777"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Экономическая концентрация – это:</w:t>
            </w:r>
          </w:p>
          <w:p w14:paraId="41F3DD31" w14:textId="77777777"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bCs/>
                <w:spacing w:val="-12"/>
                <w:sz w:val="20"/>
                <w:szCs w:val="20"/>
              </w:rPr>
            </w:pPr>
          </w:p>
          <w:p w14:paraId="4E012935" w14:textId="3C08A967"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bCs/>
                <w:spacing w:val="-12"/>
                <w:sz w:val="20"/>
                <w:szCs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F5AF8DB" w14:textId="77777777" w:rsidR="009D7CA4" w:rsidRPr="004F1EDE" w:rsidRDefault="009D7CA4" w:rsidP="006759DA">
            <w:pPr>
              <w:suppressAutoHyphens/>
              <w:spacing w:after="0" w:line="240" w:lineRule="auto"/>
              <w:rPr>
                <w:rFonts w:ascii="Times New Roman" w:eastAsia="Times New Roman" w:hAnsi="Times New Roman" w:cs="Times New Roman"/>
                <w:spacing w:val="-12"/>
                <w:sz w:val="20"/>
                <w:szCs w:val="20"/>
              </w:rPr>
            </w:pPr>
            <w:r w:rsidRPr="004F1EDE">
              <w:rPr>
                <w:rFonts w:ascii="Times New Roman" w:eastAsia="Times New Roman" w:hAnsi="Times New Roman" w:cs="Times New Roman"/>
                <w:spacing w:val="-12"/>
                <w:sz w:val="20"/>
                <w:szCs w:val="20"/>
              </w:rPr>
              <w:t>а) сделки, иные действия, осуществление которых оказывает влияние на состояние конкуренции;</w:t>
            </w:r>
          </w:p>
          <w:p w14:paraId="0FB42796" w14:textId="77777777" w:rsidR="009D7CA4" w:rsidRPr="004F1EDE" w:rsidRDefault="009D7CA4" w:rsidP="006759DA">
            <w:pPr>
              <w:suppressAutoHyphens/>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б) сделки, иные действия, осуществление которых оказывает влияние на монополистическую деятельность;</w:t>
            </w:r>
          </w:p>
          <w:p w14:paraId="1D96BBA2" w14:textId="1EB6D7FC"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в) сделки, иные действия, осуществление которых оказывает влияние на недобросовестную конкуренцию.</w:t>
            </w:r>
          </w:p>
        </w:tc>
        <w:tc>
          <w:tcPr>
            <w:tcW w:w="1985" w:type="dxa"/>
            <w:tcBorders>
              <w:top w:val="single" w:sz="4" w:space="0" w:color="auto"/>
              <w:left w:val="single" w:sz="4" w:space="0" w:color="auto"/>
              <w:bottom w:val="single" w:sz="4" w:space="0" w:color="auto"/>
              <w:right w:val="single" w:sz="4" w:space="0" w:color="auto"/>
            </w:tcBorders>
          </w:tcPr>
          <w:p w14:paraId="5305F523" w14:textId="699AE0FC" w:rsidR="009D7CA4" w:rsidRPr="004F1EDE" w:rsidRDefault="009D7CA4" w:rsidP="006759DA">
            <w:pPr>
              <w:suppressAutoHyphens/>
              <w:spacing w:after="0" w:line="240" w:lineRule="auto"/>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а</w:t>
            </w:r>
          </w:p>
        </w:tc>
      </w:tr>
      <w:tr w:rsidR="009D7CA4" w:rsidRPr="004F1EDE" w14:paraId="6C421626" w14:textId="269A24A5" w:rsidTr="009D7CA4">
        <w:trPr>
          <w:trHeight w:val="1294"/>
        </w:trPr>
        <w:tc>
          <w:tcPr>
            <w:tcW w:w="568" w:type="dxa"/>
            <w:tcBorders>
              <w:left w:val="single" w:sz="4" w:space="0" w:color="auto"/>
              <w:right w:val="single" w:sz="4" w:space="0" w:color="auto"/>
            </w:tcBorders>
          </w:tcPr>
          <w:p w14:paraId="108FC22E" w14:textId="4D7A57DD"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2</w:t>
            </w:r>
          </w:p>
        </w:tc>
        <w:tc>
          <w:tcPr>
            <w:tcW w:w="2126" w:type="dxa"/>
            <w:tcBorders>
              <w:left w:val="single" w:sz="4" w:space="0" w:color="auto"/>
              <w:right w:val="single" w:sz="4" w:space="0" w:color="auto"/>
            </w:tcBorders>
            <w:shd w:val="clear" w:color="auto" w:fill="auto"/>
          </w:tcPr>
          <w:p w14:paraId="761916AE" w14:textId="3701940B"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В зависимости от количества участников различают следующие виды монополистической деятельности: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ADB41D" w14:textId="57BD5C80" w:rsidR="009D7CA4" w:rsidRPr="004F1EDE" w:rsidRDefault="009D7CA4" w:rsidP="006759DA">
            <w:pPr>
              <w:suppressAutoHyphens/>
              <w:spacing w:after="0" w:line="240" w:lineRule="auto"/>
              <w:rPr>
                <w:rFonts w:ascii="Times New Roman" w:eastAsia="Times New Roman" w:hAnsi="Times New Roman" w:cs="Times New Roman"/>
                <w:spacing w:val="-12"/>
                <w:sz w:val="20"/>
                <w:szCs w:val="20"/>
              </w:rPr>
            </w:pPr>
            <w:r w:rsidRPr="004F1EDE">
              <w:rPr>
                <w:rFonts w:ascii="Times New Roman" w:eastAsia="Times New Roman" w:hAnsi="Times New Roman" w:cs="Times New Roman"/>
                <w:spacing w:val="-12"/>
                <w:sz w:val="20"/>
                <w:szCs w:val="20"/>
              </w:rPr>
              <w:t>а) индивидуальную и коллективную;</w:t>
            </w:r>
          </w:p>
          <w:p w14:paraId="37A7949E" w14:textId="0A526D1E" w:rsidR="009D7CA4" w:rsidRPr="004F1EDE" w:rsidRDefault="009D7CA4" w:rsidP="006759DA">
            <w:pPr>
              <w:suppressAutoHyphens/>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б) индивидуальную и групповую;</w:t>
            </w:r>
          </w:p>
          <w:p w14:paraId="3BA94468" w14:textId="48BCF39A" w:rsidR="009D7CA4" w:rsidRPr="004F1EDE" w:rsidRDefault="009D7CA4" w:rsidP="006759DA">
            <w:pPr>
              <w:suppressAutoHyphens/>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в) личную и общественную;</w:t>
            </w:r>
          </w:p>
          <w:p w14:paraId="3B88055A" w14:textId="37C5968F" w:rsidR="009D7CA4" w:rsidRPr="004F1EDE" w:rsidRDefault="009D7CA4" w:rsidP="006759DA">
            <w:pPr>
              <w:suppressAutoHyphens/>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г) личную и групповую.</w:t>
            </w:r>
          </w:p>
        </w:tc>
        <w:tc>
          <w:tcPr>
            <w:tcW w:w="1985" w:type="dxa"/>
            <w:tcBorders>
              <w:top w:val="single" w:sz="4" w:space="0" w:color="auto"/>
              <w:left w:val="single" w:sz="4" w:space="0" w:color="auto"/>
              <w:bottom w:val="single" w:sz="4" w:space="0" w:color="auto"/>
              <w:right w:val="single" w:sz="4" w:space="0" w:color="auto"/>
            </w:tcBorders>
          </w:tcPr>
          <w:p w14:paraId="027C9B1F" w14:textId="7E1D7329" w:rsidR="009D7CA4" w:rsidRPr="004F1EDE" w:rsidRDefault="009D7CA4" w:rsidP="006759DA">
            <w:pPr>
              <w:suppressAutoHyphens/>
              <w:spacing w:after="0" w:line="240" w:lineRule="auto"/>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а</w:t>
            </w:r>
          </w:p>
        </w:tc>
      </w:tr>
      <w:tr w:rsidR="009D7CA4" w:rsidRPr="004F1EDE" w14:paraId="12EE9E7D" w14:textId="0157AB30" w:rsidTr="009D7CA4">
        <w:trPr>
          <w:trHeight w:val="558"/>
        </w:trPr>
        <w:tc>
          <w:tcPr>
            <w:tcW w:w="568" w:type="dxa"/>
            <w:tcBorders>
              <w:left w:val="single" w:sz="4" w:space="0" w:color="auto"/>
              <w:right w:val="single" w:sz="4" w:space="0" w:color="auto"/>
            </w:tcBorders>
          </w:tcPr>
          <w:p w14:paraId="52F45F0B" w14:textId="6989A302"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3</w:t>
            </w:r>
          </w:p>
        </w:tc>
        <w:tc>
          <w:tcPr>
            <w:tcW w:w="2126" w:type="dxa"/>
            <w:tcBorders>
              <w:left w:val="single" w:sz="4" w:space="0" w:color="auto"/>
              <w:right w:val="single" w:sz="4" w:space="0" w:color="auto"/>
            </w:tcBorders>
            <w:shd w:val="clear" w:color="auto" w:fill="auto"/>
          </w:tcPr>
          <w:p w14:paraId="6653D7FA" w14:textId="63D6BA18"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Антимонопольное законодательство— это</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FAE236E" w14:textId="2948CA77" w:rsidR="009D7CA4" w:rsidRPr="004F1EDE" w:rsidRDefault="009D7CA4" w:rsidP="006759DA">
            <w:pPr>
              <w:suppressAutoHyphens/>
              <w:spacing w:after="0" w:line="240" w:lineRule="auto"/>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а) одна из форм государственного регулирования экономики, представляющая комплекс антимонопольных мер и механизмов их реализации (методов, средств и институтов).</w:t>
            </w:r>
          </w:p>
          <w:p w14:paraId="532E555D" w14:textId="7BA761D1" w:rsidR="009D7CA4" w:rsidRPr="004F1EDE" w:rsidRDefault="009D7CA4" w:rsidP="006759DA">
            <w:pPr>
              <w:suppressAutoHyphens/>
              <w:spacing w:after="0" w:line="240" w:lineRule="auto"/>
              <w:rPr>
                <w:rFonts w:ascii="Times New Roman" w:eastAsia="Times New Roman" w:hAnsi="Times New Roman" w:cs="Times New Roman"/>
                <w:bCs/>
                <w:color w:val="000000"/>
                <w:spacing w:val="-12"/>
                <w:sz w:val="20"/>
                <w:szCs w:val="20"/>
              </w:rPr>
            </w:pPr>
            <w:r w:rsidRPr="004F1EDE">
              <w:rPr>
                <w:rFonts w:ascii="Times New Roman" w:eastAsia="Times New Roman" w:hAnsi="Times New Roman" w:cs="Times New Roman"/>
                <w:color w:val="000000"/>
                <w:spacing w:val="-12"/>
                <w:sz w:val="20"/>
                <w:szCs w:val="20"/>
              </w:rPr>
              <w:t>б</w:t>
            </w:r>
            <w:r w:rsidRPr="004F1EDE">
              <w:rPr>
                <w:rFonts w:ascii="Times New Roman" w:eastAsia="Times New Roman" w:hAnsi="Times New Roman" w:cs="Times New Roman"/>
                <w:bCs/>
                <w:color w:val="000000"/>
                <w:spacing w:val="-12"/>
                <w:sz w:val="20"/>
                <w:szCs w:val="20"/>
              </w:rPr>
              <w:t>) система формальных антимонопольных правил и ограничений, а также определенных способов принуждения к их выполнению, которые отражены в разветвленной сети законов, гарантирующих правовую защиту и поддержку конкуренции</w:t>
            </w:r>
          </w:p>
          <w:p w14:paraId="3A08CBD2" w14:textId="77777777" w:rsidR="009D7CA4" w:rsidRPr="004F1EDE" w:rsidRDefault="009D7CA4" w:rsidP="006759DA">
            <w:pPr>
              <w:suppressAutoHyphens/>
              <w:spacing w:after="0" w:line="240" w:lineRule="auto"/>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 xml:space="preserve">в) целенаправленная деятельность государства, призванная находить варианты решения проблем, связанных с развитием конкуренции и защитой благосостояния общества от монополий. </w:t>
            </w:r>
          </w:p>
          <w:p w14:paraId="59A4661F" w14:textId="1A46DC01" w:rsidR="009D7CA4" w:rsidRPr="004F1EDE" w:rsidRDefault="009D7CA4" w:rsidP="006759DA">
            <w:pPr>
              <w:suppressAutoHyphens/>
              <w:spacing w:after="0" w:line="240" w:lineRule="auto"/>
              <w:rPr>
                <w:rFonts w:ascii="Times New Roman" w:eastAsia="Times New Roman" w:hAnsi="Times New Roman" w:cs="Times New Roman"/>
                <w:bCs/>
                <w:spacing w:val="-12"/>
                <w:sz w:val="20"/>
                <w:szCs w:val="20"/>
              </w:rPr>
            </w:pPr>
            <w:r w:rsidRPr="004F1EDE">
              <w:rPr>
                <w:rFonts w:ascii="Times New Roman" w:eastAsia="Times New Roman" w:hAnsi="Times New Roman" w:cs="Times New Roman"/>
                <w:color w:val="000000"/>
                <w:spacing w:val="-12"/>
                <w:sz w:val="20"/>
                <w:szCs w:val="20"/>
              </w:rPr>
              <w:t>г) Нет верного ответа.</w:t>
            </w:r>
          </w:p>
        </w:tc>
        <w:tc>
          <w:tcPr>
            <w:tcW w:w="1985" w:type="dxa"/>
            <w:tcBorders>
              <w:top w:val="single" w:sz="4" w:space="0" w:color="auto"/>
              <w:left w:val="single" w:sz="4" w:space="0" w:color="auto"/>
              <w:bottom w:val="single" w:sz="4" w:space="0" w:color="auto"/>
              <w:right w:val="single" w:sz="4" w:space="0" w:color="auto"/>
            </w:tcBorders>
          </w:tcPr>
          <w:p w14:paraId="1B4F0963" w14:textId="05CF6942" w:rsidR="009D7CA4" w:rsidRPr="004F1EDE" w:rsidRDefault="009D7CA4" w:rsidP="006759DA">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б</w:t>
            </w:r>
          </w:p>
        </w:tc>
      </w:tr>
      <w:tr w:rsidR="009D7CA4" w:rsidRPr="004F1EDE" w14:paraId="322C505F" w14:textId="4227E73C" w:rsidTr="009D7CA4">
        <w:trPr>
          <w:trHeight w:val="961"/>
        </w:trPr>
        <w:tc>
          <w:tcPr>
            <w:tcW w:w="568" w:type="dxa"/>
            <w:tcBorders>
              <w:left w:val="single" w:sz="4" w:space="0" w:color="auto"/>
              <w:right w:val="single" w:sz="4" w:space="0" w:color="auto"/>
            </w:tcBorders>
          </w:tcPr>
          <w:p w14:paraId="06DBD46C" w14:textId="32D462ED" w:rsidR="009D7CA4" w:rsidRPr="004F1EDE"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4</w:t>
            </w:r>
            <w:r w:rsidRPr="004F1EDE">
              <w:rPr>
                <w:rFonts w:ascii="Times New Roman" w:eastAsia="Times New Roman" w:hAnsi="Times New Roman" w:cs="Times New Roman"/>
                <w:color w:val="000000"/>
                <w:spacing w:val="-12"/>
                <w:sz w:val="20"/>
                <w:szCs w:val="20"/>
              </w:rPr>
              <w:t>.</w:t>
            </w:r>
          </w:p>
        </w:tc>
        <w:tc>
          <w:tcPr>
            <w:tcW w:w="2126" w:type="dxa"/>
            <w:tcBorders>
              <w:left w:val="single" w:sz="4" w:space="0" w:color="auto"/>
              <w:right w:val="single" w:sz="4" w:space="0" w:color="auto"/>
            </w:tcBorders>
            <w:shd w:val="clear" w:color="auto" w:fill="auto"/>
          </w:tcPr>
          <w:p w14:paraId="1A53C468" w14:textId="77777777" w:rsidR="009D7CA4" w:rsidRPr="004F1EDE" w:rsidRDefault="009D7CA4" w:rsidP="004F1EDE">
            <w:pPr>
              <w:pStyle w:val="a5"/>
              <w:suppressAutoHyphens/>
              <w:spacing w:after="0" w:line="240" w:lineRule="auto"/>
              <w:ind w:left="0"/>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Иностранный инвестор:</w:t>
            </w:r>
          </w:p>
          <w:p w14:paraId="6742D21D" w14:textId="7D027B1E" w:rsidR="009D7CA4" w:rsidRPr="004F1EDE" w:rsidRDefault="009D7CA4" w:rsidP="004F1EDE">
            <w:pPr>
              <w:pStyle w:val="a5"/>
              <w:suppressAutoHyphens/>
              <w:spacing w:after="0" w:line="240" w:lineRule="auto"/>
              <w:ind w:left="0"/>
              <w:rPr>
                <w:rFonts w:ascii="Times New Roman" w:eastAsia="Times New Roman" w:hAnsi="Times New Roman" w:cs="Times New Roman"/>
                <w:color w:val="000000"/>
                <w:spacing w:val="-12"/>
                <w:sz w:val="20"/>
                <w:szCs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72606C" w14:textId="4669D6D6" w:rsidR="009D7CA4" w:rsidRPr="004F1EDE" w:rsidRDefault="009D7CA4" w:rsidP="006759DA">
            <w:pPr>
              <w:pStyle w:val="a5"/>
              <w:suppressAutoHyphens/>
              <w:spacing w:after="0" w:line="240" w:lineRule="auto"/>
              <w:ind w:left="0"/>
              <w:rPr>
                <w:rFonts w:ascii="Times New Roman" w:eastAsia="Times New Roman" w:hAnsi="Times New Roman" w:cs="Times New Roman"/>
                <w:bCs/>
                <w:color w:val="000000"/>
                <w:spacing w:val="-12"/>
                <w:sz w:val="20"/>
                <w:szCs w:val="20"/>
              </w:rPr>
            </w:pPr>
            <w:r w:rsidRPr="004F1EDE">
              <w:rPr>
                <w:rFonts w:ascii="Times New Roman" w:eastAsia="Times New Roman" w:hAnsi="Times New Roman" w:cs="Times New Roman"/>
                <w:bCs/>
                <w:color w:val="000000"/>
                <w:spacing w:val="-12"/>
                <w:sz w:val="20"/>
                <w:szCs w:val="20"/>
              </w:rPr>
              <w:t>а) обязан соблюдать антимонопольное законодательство Российской Федерации и не допускать недобросовестной конкуренции;</w:t>
            </w:r>
          </w:p>
          <w:p w14:paraId="12AFE0C3" w14:textId="3A0BFAB5" w:rsidR="009D7CA4" w:rsidRPr="004F1EDE"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б) обязан соблюдать антимонопольное законодательство Российской Федерации, если иное не установлено инвестиционным соглашением;</w:t>
            </w:r>
          </w:p>
          <w:p w14:paraId="57680A5F" w14:textId="59C06A92" w:rsidR="009D7CA4" w:rsidRPr="004F1EDE"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в) обязан соблюдать антимонопольное законодательство Российской Федерации с учетом изъятий, установленных законодательством об иностранных инвестициях;</w:t>
            </w:r>
          </w:p>
          <w:p w14:paraId="31DE2488" w14:textId="3A501A53" w:rsidR="009D7CA4" w:rsidRPr="004F1EDE"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4F1EDE">
              <w:rPr>
                <w:rFonts w:ascii="Times New Roman" w:eastAsia="Times New Roman" w:hAnsi="Times New Roman" w:cs="Times New Roman"/>
                <w:color w:val="000000"/>
                <w:spacing w:val="-12"/>
                <w:sz w:val="20"/>
                <w:szCs w:val="20"/>
              </w:rPr>
              <w:t>г) не обязан соблюдать требования антимонопольного законодательства Российской Федерации.</w:t>
            </w:r>
          </w:p>
        </w:tc>
        <w:tc>
          <w:tcPr>
            <w:tcW w:w="1985" w:type="dxa"/>
            <w:tcBorders>
              <w:top w:val="single" w:sz="4" w:space="0" w:color="auto"/>
              <w:left w:val="single" w:sz="4" w:space="0" w:color="auto"/>
              <w:bottom w:val="single" w:sz="4" w:space="0" w:color="auto"/>
              <w:right w:val="single" w:sz="4" w:space="0" w:color="auto"/>
            </w:tcBorders>
          </w:tcPr>
          <w:p w14:paraId="0FDED269" w14:textId="44BA0B60" w:rsidR="009D7CA4" w:rsidRPr="004F1EDE" w:rsidRDefault="009D7CA4" w:rsidP="006759DA">
            <w:pPr>
              <w:pStyle w:val="a5"/>
              <w:suppressAutoHyphens/>
              <w:spacing w:after="0" w:line="240" w:lineRule="auto"/>
              <w:ind w:left="0"/>
              <w:rPr>
                <w:rFonts w:ascii="Times New Roman" w:eastAsia="Times New Roman" w:hAnsi="Times New Roman" w:cs="Times New Roman"/>
                <w:bCs/>
                <w:color w:val="000000"/>
                <w:spacing w:val="-12"/>
                <w:sz w:val="20"/>
                <w:szCs w:val="20"/>
              </w:rPr>
            </w:pPr>
            <w:r>
              <w:rPr>
                <w:rFonts w:ascii="Times New Roman" w:eastAsia="Times New Roman" w:hAnsi="Times New Roman" w:cs="Times New Roman"/>
                <w:bCs/>
                <w:color w:val="000000"/>
                <w:spacing w:val="-12"/>
                <w:sz w:val="20"/>
                <w:szCs w:val="20"/>
              </w:rPr>
              <w:t>а</w:t>
            </w:r>
          </w:p>
        </w:tc>
      </w:tr>
      <w:tr w:rsidR="009D7CA4" w:rsidRPr="004F1EDE" w14:paraId="287C37B7" w14:textId="723ACDA0" w:rsidTr="009D7CA4">
        <w:trPr>
          <w:trHeight w:val="280"/>
        </w:trPr>
        <w:tc>
          <w:tcPr>
            <w:tcW w:w="568" w:type="dxa"/>
            <w:tcBorders>
              <w:left w:val="single" w:sz="4" w:space="0" w:color="auto"/>
              <w:right w:val="single" w:sz="4" w:space="0" w:color="auto"/>
            </w:tcBorders>
          </w:tcPr>
          <w:p w14:paraId="17F0CA0F" w14:textId="2BE5119C"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5</w:t>
            </w:r>
            <w:r w:rsidRPr="004F1EDE">
              <w:rPr>
                <w:rFonts w:ascii="Times New Roman" w:eastAsia="Times New Roman" w:hAnsi="Times New Roman" w:cs="Times New Roman"/>
                <w:iCs/>
                <w:color w:val="000000"/>
                <w:sz w:val="20"/>
                <w:szCs w:val="20"/>
              </w:rPr>
              <w:t>.</w:t>
            </w:r>
          </w:p>
        </w:tc>
        <w:tc>
          <w:tcPr>
            <w:tcW w:w="2126" w:type="dxa"/>
            <w:tcBorders>
              <w:left w:val="single" w:sz="4" w:space="0" w:color="auto"/>
              <w:right w:val="single" w:sz="4" w:space="0" w:color="auto"/>
            </w:tcBorders>
            <w:shd w:val="clear" w:color="auto" w:fill="auto"/>
          </w:tcPr>
          <w:p w14:paraId="6914139E" w14:textId="626E2801"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 xml:space="preserve">Закон «О защите конкуренции» </w:t>
            </w:r>
            <w:r w:rsidRPr="004F1EDE">
              <w:rPr>
                <w:rFonts w:ascii="Times New Roman" w:eastAsia="Times New Roman" w:hAnsi="Times New Roman" w:cs="Times New Roman"/>
                <w:iCs/>
                <w:color w:val="000000"/>
                <w:sz w:val="20"/>
                <w:szCs w:val="20"/>
              </w:rPr>
              <w:lastRenderedPageBreak/>
              <w:t>содержит нормы:</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832CFEF" w14:textId="7324197F"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lastRenderedPageBreak/>
              <w:t>а) Только гражданско-правового характера.</w:t>
            </w:r>
          </w:p>
          <w:p w14:paraId="205FB6DA" w14:textId="5C5827BD"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б) Только административно-правового характера.</w:t>
            </w:r>
          </w:p>
          <w:p w14:paraId="746381EC" w14:textId="7BBBD460" w:rsidR="009D7CA4" w:rsidRPr="004F1EDE" w:rsidRDefault="009D7CA4" w:rsidP="006759DA">
            <w:pPr>
              <w:pStyle w:val="a5"/>
              <w:suppressAutoHyphens/>
              <w:spacing w:after="0" w:line="240" w:lineRule="auto"/>
              <w:ind w:left="0"/>
              <w:rPr>
                <w:rFonts w:ascii="Times New Roman" w:eastAsia="Times New Roman" w:hAnsi="Times New Roman" w:cs="Times New Roman"/>
                <w:spacing w:val="-12"/>
                <w:sz w:val="20"/>
                <w:szCs w:val="20"/>
              </w:rPr>
            </w:pPr>
            <w:r w:rsidRPr="004F1EDE">
              <w:rPr>
                <w:rFonts w:ascii="Times New Roman" w:eastAsia="Times New Roman" w:hAnsi="Times New Roman" w:cs="Times New Roman"/>
                <w:spacing w:val="-12"/>
                <w:sz w:val="20"/>
                <w:szCs w:val="20"/>
              </w:rPr>
              <w:lastRenderedPageBreak/>
              <w:t>в) Гражданско-правового, административно-правового характера.</w:t>
            </w:r>
          </w:p>
        </w:tc>
        <w:tc>
          <w:tcPr>
            <w:tcW w:w="1985" w:type="dxa"/>
            <w:tcBorders>
              <w:top w:val="single" w:sz="4" w:space="0" w:color="auto"/>
              <w:left w:val="single" w:sz="4" w:space="0" w:color="auto"/>
              <w:bottom w:val="single" w:sz="4" w:space="0" w:color="auto"/>
              <w:right w:val="single" w:sz="4" w:space="0" w:color="auto"/>
            </w:tcBorders>
          </w:tcPr>
          <w:p w14:paraId="54EF57E7" w14:textId="5AAD3148"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lastRenderedPageBreak/>
              <w:t>в</w:t>
            </w:r>
          </w:p>
        </w:tc>
      </w:tr>
      <w:tr w:rsidR="009D7CA4" w:rsidRPr="004F1EDE" w14:paraId="3BC369A0" w14:textId="7D0C1E98" w:rsidTr="009D7CA4">
        <w:trPr>
          <w:trHeight w:val="280"/>
        </w:trPr>
        <w:tc>
          <w:tcPr>
            <w:tcW w:w="568" w:type="dxa"/>
            <w:tcBorders>
              <w:left w:val="single" w:sz="4" w:space="0" w:color="auto"/>
              <w:right w:val="single" w:sz="4" w:space="0" w:color="auto"/>
            </w:tcBorders>
          </w:tcPr>
          <w:p w14:paraId="70AD1ED1" w14:textId="21CD8927"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lastRenderedPageBreak/>
              <w:t>6</w:t>
            </w:r>
            <w:r w:rsidRPr="004F1EDE">
              <w:rPr>
                <w:rFonts w:ascii="Times New Roman" w:eastAsia="Times New Roman" w:hAnsi="Times New Roman" w:cs="Times New Roman"/>
                <w:iCs/>
                <w:color w:val="000000"/>
                <w:sz w:val="20"/>
                <w:szCs w:val="20"/>
              </w:rPr>
              <w:t>.</w:t>
            </w:r>
          </w:p>
        </w:tc>
        <w:tc>
          <w:tcPr>
            <w:tcW w:w="2126" w:type="dxa"/>
            <w:tcBorders>
              <w:top w:val="single" w:sz="4" w:space="0" w:color="auto"/>
              <w:left w:val="single" w:sz="4" w:space="0" w:color="auto"/>
              <w:right w:val="single" w:sz="4" w:space="0" w:color="auto"/>
            </w:tcBorders>
          </w:tcPr>
          <w:p w14:paraId="3C8436C8" w14:textId="67678B33"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sz w:val="20"/>
                <w:szCs w:val="20"/>
                <w:lang w:eastAsia="en-US"/>
              </w:rPr>
              <w:t>Вопросы защиты конкуренции и противодействия монополистической деятельности регламентированы:</w:t>
            </w:r>
          </w:p>
        </w:tc>
        <w:tc>
          <w:tcPr>
            <w:tcW w:w="5528" w:type="dxa"/>
            <w:tcBorders>
              <w:left w:val="single" w:sz="4" w:space="0" w:color="auto"/>
              <w:right w:val="single" w:sz="4" w:space="0" w:color="auto"/>
            </w:tcBorders>
          </w:tcPr>
          <w:p w14:paraId="0A540F47" w14:textId="33264835" w:rsidR="009D7CA4" w:rsidRPr="004F1EDE"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4F1EDE">
              <w:rPr>
                <w:rFonts w:ascii="Times New Roman" w:eastAsia="Times New Roman" w:hAnsi="Times New Roman" w:cs="Times New Roman"/>
                <w:bCs/>
                <w:iCs/>
                <w:sz w:val="20"/>
                <w:szCs w:val="20"/>
                <w:lang w:eastAsia="en-US"/>
              </w:rPr>
              <w:t>а) Гражданским кодексом Российской Федерации.</w:t>
            </w:r>
          </w:p>
          <w:p w14:paraId="1A01CD3A" w14:textId="77777777" w:rsidR="009D7CA4" w:rsidRPr="004F1EDE"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4F1EDE">
              <w:rPr>
                <w:rFonts w:ascii="Times New Roman" w:eastAsia="Times New Roman" w:hAnsi="Times New Roman" w:cs="Times New Roman"/>
                <w:bCs/>
                <w:iCs/>
                <w:sz w:val="20"/>
                <w:szCs w:val="20"/>
                <w:lang w:eastAsia="en-US"/>
              </w:rPr>
              <w:t>б)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6B3BD8C" w14:textId="5ACAC64C" w:rsidR="009D7CA4" w:rsidRPr="004F1EDE"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4F1EDE">
              <w:rPr>
                <w:rFonts w:ascii="Times New Roman" w:eastAsia="Times New Roman" w:hAnsi="Times New Roman" w:cs="Times New Roman"/>
                <w:bCs/>
                <w:iCs/>
                <w:sz w:val="20"/>
                <w:szCs w:val="20"/>
                <w:lang w:eastAsia="en-US"/>
              </w:rPr>
              <w:t>в) Федеральным законом от 17.08.1995 № 147-ФЗ «О естественных монополиях».</w:t>
            </w:r>
          </w:p>
          <w:p w14:paraId="37365E10" w14:textId="3A8B1158" w:rsidR="009D7CA4" w:rsidRPr="004F1EDE"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iCs/>
                <w:sz w:val="20"/>
                <w:szCs w:val="20"/>
                <w:lang w:eastAsia="en-US"/>
              </w:rPr>
              <w:t>г) Федеральным законом от 26.07.2006 № 135-ФЗ «О защите конкуренции».</w:t>
            </w:r>
          </w:p>
        </w:tc>
        <w:tc>
          <w:tcPr>
            <w:tcW w:w="1985" w:type="dxa"/>
            <w:tcBorders>
              <w:left w:val="single" w:sz="4" w:space="0" w:color="auto"/>
              <w:right w:val="single" w:sz="4" w:space="0" w:color="auto"/>
            </w:tcBorders>
          </w:tcPr>
          <w:p w14:paraId="54FE99B7" w14:textId="62294A5B" w:rsidR="009D7CA4" w:rsidRPr="004F1EDE"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б, в, г</w:t>
            </w:r>
          </w:p>
        </w:tc>
      </w:tr>
      <w:tr w:rsidR="009D7CA4" w:rsidRPr="004F1EDE" w14:paraId="1BA79420" w14:textId="465BDBEB" w:rsidTr="009D7CA4">
        <w:trPr>
          <w:trHeight w:val="280"/>
        </w:trPr>
        <w:tc>
          <w:tcPr>
            <w:tcW w:w="568" w:type="dxa"/>
            <w:tcBorders>
              <w:left w:val="single" w:sz="4" w:space="0" w:color="auto"/>
              <w:right w:val="single" w:sz="4" w:space="0" w:color="auto"/>
            </w:tcBorders>
          </w:tcPr>
          <w:p w14:paraId="186D13AC" w14:textId="0E5221E3"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7</w:t>
            </w:r>
          </w:p>
        </w:tc>
        <w:tc>
          <w:tcPr>
            <w:tcW w:w="2126" w:type="dxa"/>
            <w:tcBorders>
              <w:left w:val="single" w:sz="4" w:space="0" w:color="auto"/>
              <w:right w:val="single" w:sz="4" w:space="0" w:color="auto"/>
            </w:tcBorders>
            <w:shd w:val="clear" w:color="auto" w:fill="auto"/>
          </w:tcPr>
          <w:p w14:paraId="20CD7DE9" w14:textId="77777777"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Естественная монополия – это:</w:t>
            </w:r>
          </w:p>
          <w:p w14:paraId="2B986E99" w14:textId="41ED6A40"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F602A6" w14:textId="77777777"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a) состояние рынка, при котором на нём господствует небольшое число крупных фирм;</w:t>
            </w:r>
          </w:p>
          <w:p w14:paraId="0740DE67" w14:textId="04B3A19B" w:rsidR="009D7CA4" w:rsidRPr="004F1EDE" w:rsidRDefault="009D7CA4" w:rsidP="006759DA">
            <w:pPr>
              <w:pStyle w:val="a5"/>
              <w:suppressAutoHyphens/>
              <w:spacing w:after="0" w:line="240" w:lineRule="auto"/>
              <w:ind w:left="0"/>
              <w:rPr>
                <w:rFonts w:ascii="Times New Roman" w:eastAsia="Times New Roman" w:hAnsi="Times New Roman" w:cs="Times New Roman"/>
                <w:spacing w:val="-12"/>
                <w:sz w:val="20"/>
                <w:szCs w:val="20"/>
              </w:rPr>
            </w:pPr>
            <w:r w:rsidRPr="004F1EDE">
              <w:rPr>
                <w:rFonts w:ascii="Times New Roman" w:eastAsia="Times New Roman" w:hAnsi="Times New Roman" w:cs="Times New Roman"/>
                <w:spacing w:val="-12"/>
                <w:sz w:val="20"/>
                <w:szCs w:val="20"/>
              </w:rPr>
              <w:t>б) состояние рынка, при котором на нём господствует одна фирма, производящая товары или услуги более эффективно, чем это делали бы несколько компаний-конкурентов;</w:t>
            </w:r>
          </w:p>
          <w:p w14:paraId="57C0DC73" w14:textId="3BED3FF1"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в) состояние рынка, на котором имеется лишь несколько покупателей;</w:t>
            </w:r>
          </w:p>
          <w:p w14:paraId="11D7B781" w14:textId="72FAA6CC"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г) состояние рынка, на котором многие фирмы продают дифференцированный продукт.</w:t>
            </w:r>
          </w:p>
        </w:tc>
        <w:tc>
          <w:tcPr>
            <w:tcW w:w="1985" w:type="dxa"/>
            <w:tcBorders>
              <w:top w:val="single" w:sz="4" w:space="0" w:color="auto"/>
              <w:left w:val="single" w:sz="4" w:space="0" w:color="auto"/>
              <w:bottom w:val="single" w:sz="4" w:space="0" w:color="auto"/>
              <w:right w:val="single" w:sz="4" w:space="0" w:color="auto"/>
            </w:tcBorders>
          </w:tcPr>
          <w:p w14:paraId="4D10A96D" w14:textId="201922DF"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б</w:t>
            </w:r>
          </w:p>
        </w:tc>
      </w:tr>
      <w:tr w:rsidR="009D7CA4" w:rsidRPr="004F1EDE" w14:paraId="15ED2C7A" w14:textId="13409963" w:rsidTr="009D7CA4">
        <w:trPr>
          <w:trHeight w:val="976"/>
        </w:trPr>
        <w:tc>
          <w:tcPr>
            <w:tcW w:w="568" w:type="dxa"/>
            <w:tcBorders>
              <w:left w:val="single" w:sz="4" w:space="0" w:color="auto"/>
              <w:right w:val="single" w:sz="4" w:space="0" w:color="auto"/>
            </w:tcBorders>
          </w:tcPr>
          <w:p w14:paraId="11D493BD" w14:textId="56274FC7"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8</w:t>
            </w:r>
          </w:p>
        </w:tc>
        <w:tc>
          <w:tcPr>
            <w:tcW w:w="2126" w:type="dxa"/>
            <w:tcBorders>
              <w:left w:val="single" w:sz="4" w:space="0" w:color="auto"/>
              <w:right w:val="single" w:sz="4" w:space="0" w:color="auto"/>
            </w:tcBorders>
            <w:shd w:val="clear" w:color="auto" w:fill="auto"/>
          </w:tcPr>
          <w:p w14:paraId="4041C17E" w14:textId="1D684DA6"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Федеральным антимонопольным органом в настоящее время является:</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45D43" w14:textId="776D743B" w:rsidR="009D7CA4" w:rsidRPr="004F1EDE" w:rsidRDefault="009D7CA4" w:rsidP="006759DA">
            <w:pPr>
              <w:suppressAutoHyphens/>
              <w:spacing w:after="0" w:line="240" w:lineRule="auto"/>
              <w:rPr>
                <w:rFonts w:ascii="Times New Roman" w:eastAsia="Times New Roman" w:hAnsi="Times New Roman" w:cs="Times New Roman"/>
                <w:spacing w:val="-12"/>
                <w:sz w:val="20"/>
                <w:szCs w:val="20"/>
              </w:rPr>
            </w:pPr>
            <w:r w:rsidRPr="004F1EDE">
              <w:rPr>
                <w:rFonts w:ascii="Times New Roman" w:eastAsia="Times New Roman" w:hAnsi="Times New Roman" w:cs="Times New Roman"/>
                <w:spacing w:val="-12"/>
                <w:sz w:val="20"/>
                <w:szCs w:val="20"/>
              </w:rPr>
              <w:t>а) Федеральная антимонопольная служба</w:t>
            </w:r>
          </w:p>
          <w:p w14:paraId="63867C78" w14:textId="77777777"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 xml:space="preserve">б) Министерство Российской Федерации по антимонопольной политике и поддержке предпринимательства </w:t>
            </w:r>
          </w:p>
          <w:p w14:paraId="78982D75" w14:textId="77777777"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 xml:space="preserve">в) Федеральное антимонопольное агентство </w:t>
            </w:r>
          </w:p>
          <w:p w14:paraId="1FE45713" w14:textId="7991275E"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г) Государственный комитет Российской Федерации по поддержке и развитию предпринимательства</w:t>
            </w:r>
          </w:p>
        </w:tc>
        <w:tc>
          <w:tcPr>
            <w:tcW w:w="1985" w:type="dxa"/>
            <w:tcBorders>
              <w:top w:val="single" w:sz="4" w:space="0" w:color="auto"/>
              <w:left w:val="single" w:sz="4" w:space="0" w:color="auto"/>
              <w:bottom w:val="single" w:sz="4" w:space="0" w:color="auto"/>
              <w:right w:val="single" w:sz="4" w:space="0" w:color="auto"/>
            </w:tcBorders>
          </w:tcPr>
          <w:p w14:paraId="304915D3" w14:textId="04AEB4E7" w:rsidR="009D7CA4" w:rsidRPr="004F1EDE" w:rsidRDefault="009D7CA4" w:rsidP="006759DA">
            <w:pPr>
              <w:suppressAutoHyphens/>
              <w:spacing w:after="0" w:line="240" w:lineRule="auto"/>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а</w:t>
            </w:r>
          </w:p>
        </w:tc>
      </w:tr>
      <w:tr w:rsidR="009D7CA4" w:rsidRPr="004F1EDE" w14:paraId="09A57034" w14:textId="7ED71597" w:rsidTr="009D7CA4">
        <w:trPr>
          <w:trHeight w:val="976"/>
        </w:trPr>
        <w:tc>
          <w:tcPr>
            <w:tcW w:w="568" w:type="dxa"/>
            <w:tcBorders>
              <w:left w:val="single" w:sz="4" w:space="0" w:color="auto"/>
              <w:right w:val="single" w:sz="4" w:space="0" w:color="auto"/>
            </w:tcBorders>
          </w:tcPr>
          <w:p w14:paraId="0BCC85E1" w14:textId="1851B95C" w:rsidR="009D7CA4" w:rsidRPr="004F1EDE" w:rsidRDefault="009D7CA4" w:rsidP="006759DA">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9</w:t>
            </w:r>
          </w:p>
        </w:tc>
        <w:tc>
          <w:tcPr>
            <w:tcW w:w="2126" w:type="dxa"/>
            <w:tcBorders>
              <w:left w:val="single" w:sz="4" w:space="0" w:color="auto"/>
              <w:right w:val="single" w:sz="4" w:space="0" w:color="auto"/>
            </w:tcBorders>
            <w:shd w:val="clear" w:color="auto" w:fill="auto"/>
          </w:tcPr>
          <w:p w14:paraId="4038C249" w14:textId="4E425971" w:rsidR="009D7CA4" w:rsidRPr="004F1EDE" w:rsidRDefault="009D7CA4" w:rsidP="004F1EDE">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4F1EDE">
              <w:rPr>
                <w:rFonts w:ascii="Times New Roman" w:eastAsia="Times New Roman" w:hAnsi="Times New Roman" w:cs="Times New Roman"/>
                <w:iCs/>
                <w:color w:val="000000"/>
                <w:sz w:val="20"/>
                <w:szCs w:val="20"/>
              </w:rPr>
              <w:t>Основой антимонопольного законодательства выступает: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72C000E" w14:textId="31CAD7C6" w:rsidR="009D7CA4" w:rsidRPr="004F1EDE" w:rsidRDefault="009D7CA4" w:rsidP="006759DA">
            <w:pPr>
              <w:pStyle w:val="a5"/>
              <w:suppressAutoHyphens/>
              <w:spacing w:after="0" w:line="240" w:lineRule="auto"/>
              <w:ind w:left="0"/>
              <w:rPr>
                <w:rFonts w:ascii="Times New Roman" w:eastAsia="Times New Roman" w:hAnsi="Times New Roman" w:cs="Times New Roman"/>
                <w:spacing w:val="-12"/>
                <w:sz w:val="20"/>
                <w:szCs w:val="20"/>
              </w:rPr>
            </w:pPr>
            <w:r w:rsidRPr="004F1EDE">
              <w:rPr>
                <w:rFonts w:ascii="Times New Roman" w:eastAsia="Times New Roman" w:hAnsi="Times New Roman" w:cs="Times New Roman"/>
                <w:spacing w:val="-12"/>
                <w:sz w:val="20"/>
                <w:szCs w:val="20"/>
              </w:rPr>
              <w:t>а)</w:t>
            </w:r>
            <w:r w:rsidRPr="004F1EDE">
              <w:rPr>
                <w:rFonts w:ascii="Times New Roman" w:eastAsia="Times New Roman" w:hAnsi="Times New Roman" w:cs="Times New Roman"/>
                <w:spacing w:val="-12"/>
                <w:sz w:val="20"/>
                <w:szCs w:val="20"/>
              </w:rPr>
              <w:tab/>
              <w:t>Конституция Российской Федерации.</w:t>
            </w:r>
          </w:p>
          <w:p w14:paraId="1E0AFADF" w14:textId="07EBBEB0"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б)</w:t>
            </w:r>
            <w:r w:rsidRPr="004F1EDE">
              <w:rPr>
                <w:rFonts w:ascii="Times New Roman" w:eastAsia="Times New Roman" w:hAnsi="Times New Roman" w:cs="Times New Roman"/>
                <w:bCs/>
                <w:spacing w:val="-12"/>
                <w:sz w:val="20"/>
                <w:szCs w:val="20"/>
              </w:rPr>
              <w:tab/>
              <w:t>Гражданский кодекс Российской Федерации.</w:t>
            </w:r>
          </w:p>
          <w:p w14:paraId="5C82312D" w14:textId="4911B99B" w:rsidR="009D7CA4" w:rsidRPr="004F1EDE"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4F1EDE">
              <w:rPr>
                <w:rFonts w:ascii="Times New Roman" w:eastAsia="Times New Roman" w:hAnsi="Times New Roman" w:cs="Times New Roman"/>
                <w:bCs/>
                <w:spacing w:val="-12"/>
                <w:sz w:val="20"/>
                <w:szCs w:val="20"/>
              </w:rPr>
              <w:t>в)</w:t>
            </w:r>
            <w:r w:rsidRPr="004F1EDE">
              <w:rPr>
                <w:rFonts w:ascii="Times New Roman" w:eastAsia="Times New Roman" w:hAnsi="Times New Roman" w:cs="Times New Roman"/>
                <w:bCs/>
                <w:spacing w:val="-12"/>
                <w:sz w:val="20"/>
                <w:szCs w:val="20"/>
              </w:rPr>
              <w:tab/>
              <w:t>Федеральный закон от 26.07.2006 г. № 135-ФЗ «О защите конкуренции».</w:t>
            </w:r>
          </w:p>
        </w:tc>
        <w:tc>
          <w:tcPr>
            <w:tcW w:w="1985" w:type="dxa"/>
            <w:tcBorders>
              <w:top w:val="single" w:sz="4" w:space="0" w:color="auto"/>
              <w:left w:val="single" w:sz="4" w:space="0" w:color="auto"/>
              <w:bottom w:val="single" w:sz="4" w:space="0" w:color="auto"/>
              <w:right w:val="single" w:sz="4" w:space="0" w:color="auto"/>
            </w:tcBorders>
          </w:tcPr>
          <w:p w14:paraId="1C644F2C" w14:textId="53619351" w:rsidR="009D7CA4" w:rsidRPr="004F1EDE" w:rsidRDefault="009D7CA4" w:rsidP="006759DA">
            <w:pPr>
              <w:pStyle w:val="a5"/>
              <w:suppressAutoHyphens/>
              <w:spacing w:after="0" w:line="240" w:lineRule="auto"/>
              <w:ind w:left="0"/>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а</w:t>
            </w:r>
          </w:p>
        </w:tc>
      </w:tr>
    </w:tbl>
    <w:p w14:paraId="74F1A157" w14:textId="77777777" w:rsidR="00B37FEF" w:rsidRPr="006759DA" w:rsidRDefault="00B37FEF" w:rsidP="006759DA">
      <w:pPr>
        <w:suppressAutoHyphens/>
        <w:spacing w:after="0" w:line="240" w:lineRule="auto"/>
        <w:ind w:firstLine="709"/>
        <w:jc w:val="both"/>
        <w:rPr>
          <w:rFonts w:ascii="Times New Roman" w:hAnsi="Times New Roman" w:cs="Times New Roman"/>
          <w:sz w:val="24"/>
          <w:szCs w:val="24"/>
        </w:rPr>
      </w:pPr>
    </w:p>
    <w:p w14:paraId="26E4756E" w14:textId="7CE51653" w:rsidR="00B37FEF" w:rsidRPr="0005273B" w:rsidRDefault="004F1EDE" w:rsidP="004F1EDE">
      <w:pPr>
        <w:suppressAutoHyphens/>
        <w:spacing w:after="0" w:line="240" w:lineRule="auto"/>
        <w:ind w:firstLine="709"/>
        <w:rPr>
          <w:rFonts w:ascii="Times New Roman" w:hAnsi="Times New Roman" w:cs="Times New Roman"/>
          <w:b/>
          <w:sz w:val="24"/>
          <w:szCs w:val="24"/>
        </w:rPr>
      </w:pPr>
      <w:r w:rsidRPr="0005273B">
        <w:rPr>
          <w:rFonts w:ascii="Times New Roman" w:hAnsi="Times New Roman" w:cs="Times New Roman"/>
          <w:b/>
          <w:sz w:val="24"/>
          <w:szCs w:val="24"/>
        </w:rPr>
        <w:t>2.3.2</w:t>
      </w:r>
      <w:r w:rsidRPr="0005273B">
        <w:rPr>
          <w:rFonts w:ascii="Times New Roman" w:hAnsi="Times New Roman" w:cs="Times New Roman"/>
          <w:b/>
          <w:sz w:val="24"/>
          <w:szCs w:val="24"/>
        </w:rPr>
        <w:tab/>
      </w:r>
      <w:r w:rsidR="00B37FEF" w:rsidRPr="0005273B">
        <w:rPr>
          <w:rFonts w:ascii="Times New Roman" w:hAnsi="Times New Roman" w:cs="Times New Roman"/>
          <w:b/>
          <w:sz w:val="24"/>
          <w:szCs w:val="24"/>
        </w:rPr>
        <w:t xml:space="preserve">Тестовые </w:t>
      </w:r>
      <w:r w:rsidR="000075FF">
        <w:rPr>
          <w:rFonts w:ascii="Times New Roman" w:hAnsi="Times New Roman"/>
          <w:b/>
          <w:sz w:val="24"/>
          <w:szCs w:val="24"/>
        </w:rPr>
        <w:t>задания для промежуточной аттестации</w:t>
      </w:r>
    </w:p>
    <w:p w14:paraId="1B5258AD" w14:textId="162859D7" w:rsidR="00092CE4" w:rsidRPr="0005273B" w:rsidRDefault="00092CE4" w:rsidP="0005273B">
      <w:pPr>
        <w:suppressAutoHyphens/>
        <w:spacing w:after="0" w:line="240" w:lineRule="auto"/>
        <w:ind w:firstLine="709"/>
        <w:jc w:val="both"/>
        <w:rPr>
          <w:rFonts w:ascii="Times New Roman" w:hAnsi="Times New Roman" w:cs="Times New Roman"/>
          <w:sz w:val="24"/>
          <w:szCs w:val="24"/>
        </w:rPr>
      </w:pPr>
      <w:r w:rsidRPr="0005273B">
        <w:rPr>
          <w:rFonts w:ascii="Times New Roman" w:hAnsi="Times New Roman" w:cs="Times New Roman"/>
          <w:sz w:val="24"/>
          <w:szCs w:val="24"/>
        </w:rPr>
        <w:t xml:space="preserve">Таблица 13 – Перечень тестовых заданий, по которым проводится </w:t>
      </w:r>
      <w:r w:rsidR="0005273B">
        <w:rPr>
          <w:rFonts w:ascii="Times New Roman" w:hAnsi="Times New Roman" w:cs="Times New Roman"/>
          <w:sz w:val="24"/>
          <w:szCs w:val="24"/>
        </w:rPr>
        <w:t>промежуточная аттестация</w:t>
      </w:r>
    </w:p>
    <w:tbl>
      <w:tblPr>
        <w:tblW w:w="48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466"/>
        <w:gridCol w:w="3036"/>
        <w:gridCol w:w="333"/>
        <w:gridCol w:w="3120"/>
        <w:gridCol w:w="1991"/>
      </w:tblGrid>
      <w:tr w:rsidR="009D7CA4" w:rsidRPr="0005273B" w14:paraId="2F238F46" w14:textId="66972C27" w:rsidTr="00CB4517">
        <w:tc>
          <w:tcPr>
            <w:tcW w:w="605" w:type="pct"/>
            <w:tcBorders>
              <w:top w:val="single" w:sz="4" w:space="0" w:color="auto"/>
              <w:left w:val="single" w:sz="4" w:space="0" w:color="auto"/>
              <w:bottom w:val="single" w:sz="4" w:space="0" w:color="auto"/>
              <w:right w:val="single" w:sz="4" w:space="0" w:color="auto"/>
            </w:tcBorders>
            <w:hideMark/>
          </w:tcPr>
          <w:p w14:paraId="74CE5510" w14:textId="4BF9BDDA" w:rsidR="009D7CA4" w:rsidRPr="0005273B" w:rsidRDefault="009D7CA4" w:rsidP="0005273B">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Код индикатора компетенции</w:t>
            </w:r>
          </w:p>
        </w:tc>
        <w:tc>
          <w:tcPr>
            <w:tcW w:w="229" w:type="pct"/>
            <w:tcBorders>
              <w:top w:val="single" w:sz="4" w:space="0" w:color="auto"/>
              <w:left w:val="single" w:sz="4" w:space="0" w:color="auto"/>
              <w:bottom w:val="single" w:sz="4" w:space="0" w:color="auto"/>
              <w:right w:val="single" w:sz="4" w:space="0" w:color="auto"/>
            </w:tcBorders>
          </w:tcPr>
          <w:p w14:paraId="1A004288" w14:textId="0270AE79" w:rsidR="009D7CA4" w:rsidRPr="0005273B" w:rsidRDefault="009D7CA4" w:rsidP="0005273B">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 п/п</w:t>
            </w:r>
          </w:p>
        </w:tc>
        <w:tc>
          <w:tcPr>
            <w:tcW w:w="4166" w:type="pct"/>
            <w:gridSpan w:val="4"/>
            <w:tcBorders>
              <w:top w:val="single" w:sz="4" w:space="0" w:color="auto"/>
              <w:left w:val="single" w:sz="4" w:space="0" w:color="auto"/>
              <w:bottom w:val="single" w:sz="4" w:space="0" w:color="auto"/>
              <w:right w:val="single" w:sz="4" w:space="0" w:color="auto"/>
            </w:tcBorders>
            <w:hideMark/>
          </w:tcPr>
          <w:p w14:paraId="5085C29D" w14:textId="3C0D4E4F" w:rsidR="009D7CA4" w:rsidRPr="0005273B" w:rsidRDefault="009D7CA4" w:rsidP="0005273B">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Оценочные средства</w:t>
            </w:r>
          </w:p>
        </w:tc>
      </w:tr>
      <w:tr w:rsidR="009D7CA4" w:rsidRPr="0005273B" w14:paraId="59EC596C" w14:textId="3687D0D6" w:rsidTr="00CB4517">
        <w:tc>
          <w:tcPr>
            <w:tcW w:w="4022" w:type="pct"/>
            <w:gridSpan w:val="5"/>
            <w:tcBorders>
              <w:top w:val="single" w:sz="4" w:space="0" w:color="auto"/>
              <w:left w:val="single" w:sz="4" w:space="0" w:color="auto"/>
              <w:right w:val="single" w:sz="4" w:space="0" w:color="auto"/>
            </w:tcBorders>
          </w:tcPr>
          <w:p w14:paraId="02B29EEB" w14:textId="77777777" w:rsidR="009D7CA4" w:rsidRPr="0005273B" w:rsidRDefault="009D7CA4" w:rsidP="006759DA">
            <w:pPr>
              <w:suppressAutoHyphens/>
              <w:spacing w:after="0" w:line="240" w:lineRule="auto"/>
              <w:rPr>
                <w:rFonts w:ascii="Times New Roman" w:eastAsia="Times New Roman" w:hAnsi="Times New Roman" w:cs="Times New Roman"/>
                <w:color w:val="000000"/>
                <w:spacing w:val="-12"/>
                <w:sz w:val="20"/>
                <w:szCs w:val="20"/>
              </w:rPr>
            </w:pPr>
            <w:r w:rsidRPr="0005273B">
              <w:rPr>
                <w:rFonts w:ascii="Times New Roman" w:eastAsia="Times New Roman" w:hAnsi="Times New Roman" w:cs="Times New Roman"/>
                <w:color w:val="000000"/>
                <w:spacing w:val="-12"/>
                <w:sz w:val="20"/>
                <w:szCs w:val="20"/>
              </w:rPr>
              <w:t>Раздел 1. Общие положения конкурентного права.</w:t>
            </w:r>
          </w:p>
          <w:p w14:paraId="023C2F39" w14:textId="6FF01866" w:rsidR="009D7CA4" w:rsidRPr="0005273B" w:rsidRDefault="009D7CA4" w:rsidP="006759DA">
            <w:pPr>
              <w:suppressAutoHyphens/>
              <w:spacing w:after="0" w:line="240" w:lineRule="auto"/>
              <w:rPr>
                <w:rFonts w:ascii="Times New Roman" w:eastAsia="Times New Roman" w:hAnsi="Times New Roman" w:cs="Times New Roman"/>
                <w:color w:val="000000"/>
                <w:spacing w:val="-12"/>
                <w:sz w:val="20"/>
                <w:szCs w:val="20"/>
              </w:rPr>
            </w:pPr>
          </w:p>
        </w:tc>
        <w:tc>
          <w:tcPr>
            <w:tcW w:w="978" w:type="pct"/>
            <w:tcBorders>
              <w:top w:val="single" w:sz="4" w:space="0" w:color="auto"/>
              <w:left w:val="single" w:sz="4" w:space="0" w:color="auto"/>
              <w:right w:val="single" w:sz="4" w:space="0" w:color="auto"/>
            </w:tcBorders>
          </w:tcPr>
          <w:p w14:paraId="13636661" w14:textId="411085C3" w:rsidR="009D7CA4" w:rsidRPr="0005273B" w:rsidRDefault="009D7CA4" w:rsidP="006759DA">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Ключ (признак) правильного ответа</w:t>
            </w:r>
          </w:p>
        </w:tc>
      </w:tr>
      <w:tr w:rsidR="009D7CA4" w:rsidRPr="0005273B" w14:paraId="7B9A2DB6" w14:textId="675B5966" w:rsidTr="00CB4517">
        <w:trPr>
          <w:trHeight w:val="485"/>
        </w:trPr>
        <w:tc>
          <w:tcPr>
            <w:tcW w:w="605" w:type="pct"/>
            <w:vMerge w:val="restart"/>
            <w:tcBorders>
              <w:left w:val="single" w:sz="4" w:space="0" w:color="auto"/>
              <w:right w:val="single" w:sz="4" w:space="0" w:color="auto"/>
            </w:tcBorders>
          </w:tcPr>
          <w:p w14:paraId="739EA2FE" w14:textId="153AC7D6"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ПК-1.1</w:t>
            </w:r>
          </w:p>
          <w:p w14:paraId="1E01582F" w14:textId="3FF3BEB5"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C796638"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491" w:type="pct"/>
            <w:tcBorders>
              <w:top w:val="single" w:sz="4" w:space="0" w:color="auto"/>
              <w:left w:val="single" w:sz="4" w:space="0" w:color="auto"/>
              <w:right w:val="single" w:sz="4" w:space="0" w:color="auto"/>
            </w:tcBorders>
          </w:tcPr>
          <w:p w14:paraId="34A0CA55" w14:textId="17AE8036"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Специальное законодательство о регулировании монополистической деятельности - это</w:t>
            </w:r>
          </w:p>
        </w:tc>
        <w:tc>
          <w:tcPr>
            <w:tcW w:w="1697" w:type="pct"/>
            <w:gridSpan w:val="2"/>
            <w:tcBorders>
              <w:top w:val="single" w:sz="4" w:space="0" w:color="auto"/>
              <w:left w:val="single" w:sz="4" w:space="0" w:color="auto"/>
              <w:right w:val="single" w:sz="4" w:space="0" w:color="auto"/>
            </w:tcBorders>
          </w:tcPr>
          <w:p w14:paraId="312AB8CC" w14:textId="06066A7A"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а) антимонопольное законодательство.</w:t>
            </w:r>
          </w:p>
          <w:p w14:paraId="4C1527CA" w14:textId="72A55AE7"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предпринимательское законодательство.</w:t>
            </w:r>
          </w:p>
          <w:p w14:paraId="177EEEC1" w14:textId="33C46089"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 гражданское законодательство.</w:t>
            </w:r>
          </w:p>
        </w:tc>
        <w:tc>
          <w:tcPr>
            <w:tcW w:w="978" w:type="pct"/>
            <w:tcBorders>
              <w:top w:val="single" w:sz="4" w:space="0" w:color="auto"/>
              <w:left w:val="single" w:sz="4" w:space="0" w:color="auto"/>
              <w:right w:val="single" w:sz="4" w:space="0" w:color="auto"/>
            </w:tcBorders>
          </w:tcPr>
          <w:p w14:paraId="368186CE" w14:textId="18D18D23"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9D7CA4" w:rsidRPr="0005273B" w14:paraId="562202A0" w14:textId="221D6421" w:rsidTr="00CB4517">
        <w:trPr>
          <w:trHeight w:val="847"/>
        </w:trPr>
        <w:tc>
          <w:tcPr>
            <w:tcW w:w="605" w:type="pct"/>
            <w:vMerge/>
            <w:tcBorders>
              <w:left w:val="single" w:sz="4" w:space="0" w:color="auto"/>
              <w:right w:val="single" w:sz="4" w:space="0" w:color="auto"/>
            </w:tcBorders>
          </w:tcPr>
          <w:p w14:paraId="40EED03E"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2BFAF724"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491" w:type="pct"/>
            <w:tcBorders>
              <w:top w:val="single" w:sz="4" w:space="0" w:color="auto"/>
              <w:left w:val="single" w:sz="4" w:space="0" w:color="auto"/>
              <w:right w:val="single" w:sz="4" w:space="0" w:color="auto"/>
            </w:tcBorders>
          </w:tcPr>
          <w:p w14:paraId="24B7ADB2" w14:textId="2B4F226B"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Совокупность правовых норм, нормативных актов, направленных на ограничение свободы предпринимательской деятельности и свободы договора экономически влиятельных компаний -это</w:t>
            </w:r>
          </w:p>
        </w:tc>
        <w:tc>
          <w:tcPr>
            <w:tcW w:w="1697" w:type="pct"/>
            <w:gridSpan w:val="2"/>
            <w:tcBorders>
              <w:left w:val="single" w:sz="4" w:space="0" w:color="auto"/>
              <w:right w:val="single" w:sz="4" w:space="0" w:color="auto"/>
            </w:tcBorders>
          </w:tcPr>
          <w:p w14:paraId="62DBDF1E" w14:textId="295FE56C"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а) конкурентное право.</w:t>
            </w:r>
          </w:p>
          <w:p w14:paraId="13D6F8AC" w14:textId="354CE278"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предпринимательское право.</w:t>
            </w:r>
          </w:p>
          <w:p w14:paraId="358F50F8" w14:textId="335682CF"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 коммерческое право.</w:t>
            </w:r>
          </w:p>
        </w:tc>
        <w:tc>
          <w:tcPr>
            <w:tcW w:w="978" w:type="pct"/>
            <w:tcBorders>
              <w:left w:val="single" w:sz="4" w:space="0" w:color="auto"/>
              <w:right w:val="single" w:sz="4" w:space="0" w:color="auto"/>
            </w:tcBorders>
          </w:tcPr>
          <w:p w14:paraId="5C9710EA" w14:textId="233A220C"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9D7CA4" w:rsidRPr="0005273B" w14:paraId="68E2AD3A" w14:textId="2A70D36D" w:rsidTr="00CB4517">
        <w:trPr>
          <w:trHeight w:val="846"/>
        </w:trPr>
        <w:tc>
          <w:tcPr>
            <w:tcW w:w="605" w:type="pct"/>
            <w:vMerge/>
            <w:tcBorders>
              <w:left w:val="single" w:sz="4" w:space="0" w:color="auto"/>
              <w:right w:val="single" w:sz="4" w:space="0" w:color="auto"/>
            </w:tcBorders>
          </w:tcPr>
          <w:p w14:paraId="68C18133"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3B04B0BD"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491" w:type="pct"/>
            <w:tcBorders>
              <w:top w:val="single" w:sz="4" w:space="0" w:color="auto"/>
              <w:left w:val="single" w:sz="4" w:space="0" w:color="auto"/>
              <w:right w:val="single" w:sz="4" w:space="0" w:color="auto"/>
            </w:tcBorders>
          </w:tcPr>
          <w:p w14:paraId="628680AE" w14:textId="6D01F939" w:rsidR="009D7CA4" w:rsidRPr="0005273B" w:rsidRDefault="009D7CA4" w:rsidP="009D7CA4">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Антимонопольное законодательство РФ основывается на … Кодексе РФ</w:t>
            </w:r>
          </w:p>
        </w:tc>
        <w:tc>
          <w:tcPr>
            <w:tcW w:w="1697" w:type="pct"/>
            <w:gridSpan w:val="2"/>
            <w:tcBorders>
              <w:left w:val="single" w:sz="4" w:space="0" w:color="auto"/>
              <w:right w:val="single" w:sz="4" w:space="0" w:color="auto"/>
            </w:tcBorders>
          </w:tcPr>
          <w:p w14:paraId="5754819F" w14:textId="34852FD9"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 Гражданском</w:t>
            </w:r>
          </w:p>
          <w:p w14:paraId="5FFD90F8" w14:textId="581FA20D"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w:t>
            </w:r>
            <w:r w:rsidRPr="0005273B">
              <w:rPr>
                <w:rFonts w:ascii="Times New Roman" w:eastAsia="Times New Roman" w:hAnsi="Times New Roman" w:cs="Times New Roman"/>
                <w:bCs/>
                <w:iCs/>
                <w:sz w:val="20"/>
                <w:szCs w:val="20"/>
                <w:lang w:eastAsia="en-US"/>
              </w:rPr>
              <w:tab/>
              <w:t>Семейном</w:t>
            </w:r>
          </w:p>
          <w:p w14:paraId="5D03766A" w14:textId="0D9C1892"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w:t>
            </w:r>
            <w:r w:rsidRPr="0005273B">
              <w:rPr>
                <w:rFonts w:ascii="Times New Roman" w:eastAsia="Times New Roman" w:hAnsi="Times New Roman" w:cs="Times New Roman"/>
                <w:bCs/>
                <w:iCs/>
                <w:sz w:val="20"/>
                <w:szCs w:val="20"/>
                <w:lang w:eastAsia="en-US"/>
              </w:rPr>
              <w:tab/>
              <w:t>Трудовом</w:t>
            </w:r>
          </w:p>
        </w:tc>
        <w:tc>
          <w:tcPr>
            <w:tcW w:w="978" w:type="pct"/>
            <w:tcBorders>
              <w:left w:val="single" w:sz="4" w:space="0" w:color="auto"/>
              <w:right w:val="single" w:sz="4" w:space="0" w:color="auto"/>
            </w:tcBorders>
          </w:tcPr>
          <w:p w14:paraId="456BBE16" w14:textId="28DAB757"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а</w:t>
            </w:r>
          </w:p>
        </w:tc>
      </w:tr>
      <w:tr w:rsidR="009D7CA4" w:rsidRPr="0005273B" w14:paraId="5B331C2B" w14:textId="51682264" w:rsidTr="00CB4517">
        <w:trPr>
          <w:trHeight w:val="1080"/>
        </w:trPr>
        <w:tc>
          <w:tcPr>
            <w:tcW w:w="605" w:type="pct"/>
            <w:vMerge w:val="restart"/>
            <w:tcBorders>
              <w:left w:val="single" w:sz="4" w:space="0" w:color="auto"/>
              <w:right w:val="single" w:sz="4" w:space="0" w:color="auto"/>
            </w:tcBorders>
          </w:tcPr>
          <w:p w14:paraId="2403A5D8" w14:textId="0B11152B"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ПК-1.2</w:t>
            </w:r>
          </w:p>
          <w:p w14:paraId="3AFE087D" w14:textId="2965BD7B"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ПК-1.3</w:t>
            </w:r>
          </w:p>
          <w:p w14:paraId="49DE3C49" w14:textId="59879250"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6DBB9CA6"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3188" w:type="pct"/>
            <w:gridSpan w:val="3"/>
            <w:tcBorders>
              <w:top w:val="single" w:sz="4" w:space="0" w:color="auto"/>
              <w:left w:val="single" w:sz="4" w:space="0" w:color="auto"/>
              <w:right w:val="single" w:sz="4" w:space="0" w:color="auto"/>
            </w:tcBorders>
          </w:tcPr>
          <w:p w14:paraId="25DE4613" w14:textId="700A5E33"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Соперничество хозяйствующих субъектов,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 – это________________ (Введите ответ).</w:t>
            </w:r>
          </w:p>
        </w:tc>
        <w:tc>
          <w:tcPr>
            <w:tcW w:w="978" w:type="pct"/>
            <w:tcBorders>
              <w:top w:val="single" w:sz="4" w:space="0" w:color="auto"/>
              <w:left w:val="single" w:sz="4" w:space="0" w:color="auto"/>
              <w:right w:val="single" w:sz="4" w:space="0" w:color="auto"/>
            </w:tcBorders>
          </w:tcPr>
          <w:p w14:paraId="22FC2C59" w14:textId="52DF63AE"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9D7CA4">
              <w:rPr>
                <w:rFonts w:ascii="Times New Roman" w:eastAsia="Times New Roman" w:hAnsi="Times New Roman" w:cs="Times New Roman"/>
                <w:bCs/>
                <w:iCs/>
                <w:sz w:val="20"/>
                <w:szCs w:val="20"/>
                <w:lang w:eastAsia="en-US"/>
              </w:rPr>
              <w:t>конкуренция</w:t>
            </w:r>
          </w:p>
        </w:tc>
      </w:tr>
      <w:tr w:rsidR="009D7CA4" w:rsidRPr="0005273B" w14:paraId="36F3EEC7" w14:textId="3F3E19E4" w:rsidTr="00CB4517">
        <w:trPr>
          <w:trHeight w:val="1080"/>
        </w:trPr>
        <w:tc>
          <w:tcPr>
            <w:tcW w:w="605" w:type="pct"/>
            <w:vMerge/>
            <w:tcBorders>
              <w:left w:val="single" w:sz="4" w:space="0" w:color="auto"/>
              <w:right w:val="single" w:sz="4" w:space="0" w:color="auto"/>
            </w:tcBorders>
          </w:tcPr>
          <w:p w14:paraId="50467A0B" w14:textId="453C6E8E"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32CAE5B5"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1491" w:type="pct"/>
            <w:tcBorders>
              <w:top w:val="single" w:sz="4" w:space="0" w:color="auto"/>
              <w:left w:val="single" w:sz="4" w:space="0" w:color="auto"/>
              <w:right w:val="single" w:sz="4" w:space="0" w:color="auto"/>
            </w:tcBorders>
          </w:tcPr>
          <w:p w14:paraId="400FFAE0" w14:textId="77777777"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Соотнесите понятия и содержание:</w:t>
            </w:r>
          </w:p>
          <w:p w14:paraId="3FF145DF" w14:textId="6AB267D1" w:rsidR="009D7CA4" w:rsidRPr="0005273B" w:rsidRDefault="009D7CA4" w:rsidP="006759DA">
            <w:pPr>
              <w:pStyle w:val="a5"/>
              <w:numPr>
                <w:ilvl w:val="0"/>
                <w:numId w:val="2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Муниципальный заказчик</w:t>
            </w:r>
          </w:p>
          <w:p w14:paraId="41B5728F" w14:textId="77777777" w:rsidR="009D7CA4" w:rsidRPr="0005273B" w:rsidRDefault="009D7CA4" w:rsidP="006759DA">
            <w:pPr>
              <w:pStyle w:val="a5"/>
              <w:numPr>
                <w:ilvl w:val="0"/>
                <w:numId w:val="2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Товарный рынок</w:t>
            </w:r>
          </w:p>
          <w:p w14:paraId="15C334A8" w14:textId="77777777" w:rsidR="009D7CA4" w:rsidRPr="0005273B" w:rsidRDefault="009D7CA4" w:rsidP="006759DA">
            <w:pPr>
              <w:pStyle w:val="a5"/>
              <w:numPr>
                <w:ilvl w:val="0"/>
                <w:numId w:val="2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 xml:space="preserve">Хозяйствующий </w:t>
            </w:r>
            <w:r w:rsidRPr="0005273B">
              <w:rPr>
                <w:rFonts w:ascii="Times New Roman" w:eastAsia="Times New Roman" w:hAnsi="Times New Roman" w:cs="Times New Roman"/>
                <w:bCs/>
                <w:iCs/>
                <w:sz w:val="20"/>
                <w:szCs w:val="20"/>
                <w:lang w:eastAsia="en-US"/>
              </w:rPr>
              <w:lastRenderedPageBreak/>
              <w:t>субъект</w:t>
            </w:r>
          </w:p>
          <w:p w14:paraId="6892C7C5" w14:textId="4951B0CA"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1697" w:type="pct"/>
            <w:gridSpan w:val="2"/>
            <w:tcBorders>
              <w:top w:val="single" w:sz="4" w:space="0" w:color="auto"/>
              <w:left w:val="single" w:sz="4" w:space="0" w:color="auto"/>
              <w:right w:val="single" w:sz="4" w:space="0" w:color="auto"/>
            </w:tcBorders>
          </w:tcPr>
          <w:p w14:paraId="76F6A671" w14:textId="076BE60F"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lastRenderedPageBreak/>
              <w:t xml:space="preserve">а) сфера обращения товара (в том числе товара иностранного производства), который не может быть заменен другим товаром, или взаимозаменяемых товаров (далее - определенный товар), в границах </w:t>
            </w:r>
            <w:r w:rsidRPr="0005273B">
              <w:rPr>
                <w:rFonts w:ascii="Times New Roman" w:eastAsia="Times New Roman" w:hAnsi="Times New Roman" w:cs="Times New Roman"/>
                <w:bCs/>
                <w:iCs/>
                <w:sz w:val="20"/>
                <w:szCs w:val="20"/>
                <w:lang w:eastAsia="en-US"/>
              </w:rPr>
              <w:lastRenderedPageBreak/>
              <w:t>которой (в том числе географических) исходя из экономической, технической или иной возможности либо целесообразности приобретатель может приобрести товар, и такая возможность либо целесообразность отсутствует за ее пределами.</w:t>
            </w:r>
          </w:p>
          <w:p w14:paraId="27C3A451" w14:textId="0DF9A820"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14:paraId="2D0BC0E5" w14:textId="401B478E"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tc>
        <w:tc>
          <w:tcPr>
            <w:tcW w:w="978" w:type="pct"/>
            <w:tcBorders>
              <w:top w:val="single" w:sz="4" w:space="0" w:color="auto"/>
              <w:left w:val="single" w:sz="4" w:space="0" w:color="auto"/>
              <w:right w:val="single" w:sz="4" w:space="0" w:color="auto"/>
            </w:tcBorders>
          </w:tcPr>
          <w:p w14:paraId="4C740536" w14:textId="487CE984"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9D7CA4">
              <w:rPr>
                <w:rFonts w:ascii="Times New Roman" w:eastAsia="Times New Roman" w:hAnsi="Times New Roman" w:cs="Times New Roman"/>
                <w:bCs/>
                <w:iCs/>
                <w:sz w:val="20"/>
                <w:szCs w:val="20"/>
                <w:lang w:eastAsia="en-US"/>
              </w:rPr>
              <w:lastRenderedPageBreak/>
              <w:t>1-б; 2-а; 3-в</w:t>
            </w:r>
          </w:p>
        </w:tc>
      </w:tr>
      <w:tr w:rsidR="009D7CA4" w:rsidRPr="0005273B" w14:paraId="5A46709D" w14:textId="19F8CA1A" w:rsidTr="00CB4517">
        <w:trPr>
          <w:trHeight w:val="795"/>
        </w:trPr>
        <w:tc>
          <w:tcPr>
            <w:tcW w:w="605" w:type="pct"/>
            <w:vMerge w:val="restart"/>
            <w:tcBorders>
              <w:left w:val="single" w:sz="4" w:space="0" w:color="auto"/>
              <w:right w:val="single" w:sz="4" w:space="0" w:color="auto"/>
            </w:tcBorders>
          </w:tcPr>
          <w:p w14:paraId="7E0CBB8B" w14:textId="3F22EDA0"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lastRenderedPageBreak/>
              <w:t>ПК-2.1</w:t>
            </w:r>
          </w:p>
          <w:p w14:paraId="56288F79" w14:textId="76A5397F"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6CCA743C"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491" w:type="pct"/>
            <w:tcBorders>
              <w:top w:val="single" w:sz="4" w:space="0" w:color="auto"/>
              <w:left w:val="single" w:sz="4" w:space="0" w:color="auto"/>
              <w:right w:val="single" w:sz="4" w:space="0" w:color="auto"/>
            </w:tcBorders>
          </w:tcPr>
          <w:p w14:paraId="6D14FD1B" w14:textId="05130911"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 xml:space="preserve">Принцип единого экономического пространства Российской Федерации закреплен </w:t>
            </w:r>
          </w:p>
        </w:tc>
        <w:tc>
          <w:tcPr>
            <w:tcW w:w="1697" w:type="pct"/>
            <w:gridSpan w:val="2"/>
            <w:tcBorders>
              <w:top w:val="single" w:sz="4" w:space="0" w:color="auto"/>
              <w:left w:val="single" w:sz="4" w:space="0" w:color="auto"/>
              <w:right w:val="single" w:sz="4" w:space="0" w:color="auto"/>
            </w:tcBorders>
          </w:tcPr>
          <w:p w14:paraId="2C442FBB" w14:textId="4C99AD70"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 в Конституции Российской Федерации.</w:t>
            </w:r>
          </w:p>
          <w:p w14:paraId="36D2D919" w14:textId="3E9F6C9E"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Постановлении Правительства Российской Федерации.</w:t>
            </w:r>
          </w:p>
          <w:p w14:paraId="2A3BFC2F" w14:textId="362BE269"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 в Указе Президента Российской Федерации.</w:t>
            </w:r>
          </w:p>
        </w:tc>
        <w:tc>
          <w:tcPr>
            <w:tcW w:w="978" w:type="pct"/>
            <w:tcBorders>
              <w:top w:val="single" w:sz="4" w:space="0" w:color="auto"/>
              <w:left w:val="single" w:sz="4" w:space="0" w:color="auto"/>
              <w:right w:val="single" w:sz="4" w:space="0" w:color="auto"/>
            </w:tcBorders>
          </w:tcPr>
          <w:p w14:paraId="786E06FB" w14:textId="38237B45" w:rsidR="009D7CA4" w:rsidRPr="0005273B" w:rsidRDefault="00CB4517"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а</w:t>
            </w:r>
          </w:p>
        </w:tc>
      </w:tr>
      <w:tr w:rsidR="009D7CA4" w:rsidRPr="0005273B" w14:paraId="4150F2E9" w14:textId="300ECC96" w:rsidTr="00CB4517">
        <w:trPr>
          <w:trHeight w:val="795"/>
        </w:trPr>
        <w:tc>
          <w:tcPr>
            <w:tcW w:w="605" w:type="pct"/>
            <w:vMerge/>
            <w:tcBorders>
              <w:left w:val="single" w:sz="4" w:space="0" w:color="auto"/>
              <w:right w:val="single" w:sz="4" w:space="0" w:color="auto"/>
            </w:tcBorders>
          </w:tcPr>
          <w:p w14:paraId="5B5B1332"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249668E7"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491" w:type="pct"/>
            <w:tcBorders>
              <w:top w:val="single" w:sz="4" w:space="0" w:color="auto"/>
              <w:left w:val="single" w:sz="4" w:space="0" w:color="auto"/>
              <w:right w:val="single" w:sz="4" w:space="0" w:color="auto"/>
            </w:tcBorders>
          </w:tcPr>
          <w:p w14:paraId="4FFC4F09" w14:textId="78B51DA2"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Законодательное определение недобросовестной конкуренции закреплено</w:t>
            </w:r>
          </w:p>
        </w:tc>
        <w:tc>
          <w:tcPr>
            <w:tcW w:w="1697" w:type="pct"/>
            <w:gridSpan w:val="2"/>
            <w:tcBorders>
              <w:left w:val="single" w:sz="4" w:space="0" w:color="auto"/>
              <w:right w:val="single" w:sz="4" w:space="0" w:color="auto"/>
            </w:tcBorders>
          </w:tcPr>
          <w:p w14:paraId="1D312436" w14:textId="499EBEB4"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 в федеральном законе;</w:t>
            </w:r>
          </w:p>
          <w:p w14:paraId="24D4D7F2" w14:textId="22A62B2B"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в Конституции Российской Федерации.</w:t>
            </w:r>
          </w:p>
          <w:p w14:paraId="6F75BE31" w14:textId="03244EB0"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 в федеральном конституционном законе.</w:t>
            </w:r>
          </w:p>
          <w:p w14:paraId="6DB12E7A" w14:textId="242D8681" w:rsidR="009D7CA4" w:rsidRPr="0005273B" w:rsidRDefault="009D7CA4" w:rsidP="006759D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г) В постановлении Правительства Российской Федерации.</w:t>
            </w:r>
          </w:p>
        </w:tc>
        <w:tc>
          <w:tcPr>
            <w:tcW w:w="978" w:type="pct"/>
            <w:tcBorders>
              <w:left w:val="single" w:sz="4" w:space="0" w:color="auto"/>
              <w:right w:val="single" w:sz="4" w:space="0" w:color="auto"/>
            </w:tcBorders>
          </w:tcPr>
          <w:p w14:paraId="42CB64A4" w14:textId="73B1F22F" w:rsidR="009D7CA4" w:rsidRPr="0005273B" w:rsidRDefault="00CB4517" w:rsidP="006759D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а</w:t>
            </w:r>
          </w:p>
        </w:tc>
      </w:tr>
      <w:tr w:rsidR="009D7CA4" w:rsidRPr="0005273B" w14:paraId="6D3CAAE1" w14:textId="0FE0D2BB" w:rsidTr="00CB4517">
        <w:tc>
          <w:tcPr>
            <w:tcW w:w="605" w:type="pct"/>
            <w:tcBorders>
              <w:left w:val="single" w:sz="4" w:space="0" w:color="auto"/>
              <w:right w:val="single" w:sz="4" w:space="0" w:color="auto"/>
            </w:tcBorders>
          </w:tcPr>
          <w:p w14:paraId="3C83D3EB" w14:textId="3A02FA14"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ПК-2.2</w:t>
            </w:r>
          </w:p>
          <w:p w14:paraId="2865AB53" w14:textId="1F409AC6"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ПК-2.3</w:t>
            </w:r>
          </w:p>
          <w:p w14:paraId="1D1E4172" w14:textId="59D194EA"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62D533F3" w14:textId="77777777" w:rsidR="009D7CA4" w:rsidRPr="0005273B" w:rsidRDefault="009D7CA4" w:rsidP="006759DA">
            <w:pPr>
              <w:pStyle w:val="a5"/>
              <w:numPr>
                <w:ilvl w:val="0"/>
                <w:numId w:val="29"/>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3188" w:type="pct"/>
            <w:gridSpan w:val="3"/>
            <w:tcBorders>
              <w:top w:val="single" w:sz="4" w:space="0" w:color="auto"/>
              <w:left w:val="single" w:sz="4" w:space="0" w:color="auto"/>
              <w:right w:val="single" w:sz="4" w:space="0" w:color="auto"/>
            </w:tcBorders>
          </w:tcPr>
          <w:p w14:paraId="1A249BB1" w14:textId="02A23C28"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Соглашение между хозяйствующими субъектами, один из которых приобретает товар, а другой предоставляет (продает) товар; – это ____________соглашение. (Введите ответ).</w:t>
            </w:r>
          </w:p>
          <w:p w14:paraId="351B23E4" w14:textId="0EADC3CE" w:rsidR="009D7CA4" w:rsidRPr="0005273B" w:rsidRDefault="009D7CA4"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978" w:type="pct"/>
            <w:tcBorders>
              <w:top w:val="single" w:sz="4" w:space="0" w:color="auto"/>
              <w:left w:val="single" w:sz="4" w:space="0" w:color="auto"/>
              <w:right w:val="single" w:sz="4" w:space="0" w:color="auto"/>
            </w:tcBorders>
          </w:tcPr>
          <w:p w14:paraId="3F00F9AB" w14:textId="695B500B" w:rsidR="009D7CA4" w:rsidRPr="0005273B" w:rsidRDefault="00CB4517" w:rsidP="006759DA">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CB4517">
              <w:rPr>
                <w:rFonts w:ascii="Times New Roman" w:eastAsia="Times New Roman" w:hAnsi="Times New Roman" w:cs="Times New Roman"/>
                <w:bCs/>
                <w:iCs/>
                <w:sz w:val="20"/>
                <w:szCs w:val="20"/>
                <w:lang w:eastAsia="en-US"/>
              </w:rPr>
              <w:t>вертикальное</w:t>
            </w:r>
          </w:p>
        </w:tc>
      </w:tr>
      <w:tr w:rsidR="009D7CA4" w:rsidRPr="0005273B" w14:paraId="4E4D58D9" w14:textId="2376F5A1" w:rsidTr="00CB4517">
        <w:trPr>
          <w:trHeight w:val="395"/>
        </w:trPr>
        <w:tc>
          <w:tcPr>
            <w:tcW w:w="4022" w:type="pct"/>
            <w:gridSpan w:val="5"/>
            <w:tcBorders>
              <w:top w:val="single" w:sz="4" w:space="0" w:color="auto"/>
              <w:left w:val="single" w:sz="4" w:space="0" w:color="auto"/>
              <w:bottom w:val="single" w:sz="4" w:space="0" w:color="auto"/>
              <w:right w:val="single" w:sz="4" w:space="0" w:color="auto"/>
            </w:tcBorders>
          </w:tcPr>
          <w:p w14:paraId="4A32D780" w14:textId="77777777" w:rsidR="009D7CA4" w:rsidRPr="0005273B" w:rsidRDefault="009D7CA4" w:rsidP="0005273B">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Раздел 2. Монополистическая деятельность и недобросовестная конкуренция.</w:t>
            </w:r>
          </w:p>
          <w:p w14:paraId="44A6CE83" w14:textId="43BFC53C" w:rsidR="009D7CA4" w:rsidRPr="0005273B" w:rsidRDefault="009D7CA4" w:rsidP="0005273B">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978" w:type="pct"/>
            <w:tcBorders>
              <w:top w:val="single" w:sz="4" w:space="0" w:color="auto"/>
              <w:left w:val="single" w:sz="4" w:space="0" w:color="auto"/>
              <w:bottom w:val="single" w:sz="4" w:space="0" w:color="auto"/>
              <w:right w:val="single" w:sz="4" w:space="0" w:color="auto"/>
            </w:tcBorders>
          </w:tcPr>
          <w:p w14:paraId="25B9F988" w14:textId="77777777" w:rsidR="009D7CA4" w:rsidRPr="0005273B" w:rsidRDefault="009D7CA4" w:rsidP="0005273B">
            <w:pPr>
              <w:suppressAutoHyphens/>
              <w:spacing w:after="0" w:line="240" w:lineRule="auto"/>
              <w:jc w:val="center"/>
              <w:rPr>
                <w:rFonts w:ascii="Times New Roman" w:eastAsia="Times New Roman" w:hAnsi="Times New Roman" w:cs="Times New Roman"/>
                <w:iCs/>
                <w:color w:val="000000"/>
                <w:sz w:val="20"/>
                <w:szCs w:val="20"/>
                <w:lang w:eastAsia="en-US"/>
              </w:rPr>
            </w:pPr>
          </w:p>
        </w:tc>
      </w:tr>
      <w:tr w:rsidR="009D7CA4" w:rsidRPr="0005273B" w14:paraId="33AA445C" w14:textId="6AA69A4A" w:rsidTr="00CB4517">
        <w:trPr>
          <w:trHeight w:val="531"/>
        </w:trPr>
        <w:tc>
          <w:tcPr>
            <w:tcW w:w="605" w:type="pct"/>
            <w:vMerge w:val="restart"/>
            <w:tcBorders>
              <w:left w:val="single" w:sz="4" w:space="0" w:color="auto"/>
              <w:right w:val="single" w:sz="4" w:space="0" w:color="auto"/>
            </w:tcBorders>
          </w:tcPr>
          <w:p w14:paraId="22903762" w14:textId="0C7E58AD"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ПК-1.1</w:t>
            </w:r>
          </w:p>
          <w:p w14:paraId="51FB7513" w14:textId="2B95880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5BC093DE" w14:textId="799CC470" w:rsidR="009D7CA4" w:rsidRPr="0005273B" w:rsidRDefault="009D7CA4" w:rsidP="004F1EDE">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 xml:space="preserve">9. </w:t>
            </w:r>
          </w:p>
        </w:tc>
        <w:tc>
          <w:tcPr>
            <w:tcW w:w="1491" w:type="pct"/>
            <w:tcBorders>
              <w:left w:val="single" w:sz="4" w:space="0" w:color="auto"/>
              <w:right w:val="single" w:sz="4" w:space="0" w:color="auto"/>
            </w:tcBorders>
          </w:tcPr>
          <w:p w14:paraId="36C73C95" w14:textId="01FEB3CF" w:rsidR="009D7CA4" w:rsidRPr="0005273B" w:rsidRDefault="009D7CA4" w:rsidP="004F1EDE">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По общему правилу «вертикальные соглашения»</w:t>
            </w:r>
          </w:p>
        </w:tc>
        <w:tc>
          <w:tcPr>
            <w:tcW w:w="1697" w:type="pct"/>
            <w:gridSpan w:val="2"/>
            <w:tcBorders>
              <w:left w:val="single" w:sz="4" w:space="0" w:color="auto"/>
              <w:right w:val="single" w:sz="4" w:space="0" w:color="auto"/>
            </w:tcBorders>
          </w:tcPr>
          <w:p w14:paraId="025391D7" w14:textId="77777777" w:rsidR="009D7CA4" w:rsidRPr="0005273B" w:rsidRDefault="009D7CA4" w:rsidP="004F1EDE">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 разрешены.</w:t>
            </w:r>
          </w:p>
          <w:p w14:paraId="57C4B5B7" w14:textId="77777777" w:rsidR="009D7CA4" w:rsidRPr="0005273B" w:rsidRDefault="009D7CA4" w:rsidP="004F1EDE">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запрещены.</w:t>
            </w:r>
          </w:p>
          <w:p w14:paraId="1B44A63D" w14:textId="52491719" w:rsidR="009D7CA4" w:rsidRPr="0005273B" w:rsidRDefault="009D7CA4" w:rsidP="004F1EDE">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в) допускаются.</w:t>
            </w:r>
          </w:p>
        </w:tc>
        <w:tc>
          <w:tcPr>
            <w:tcW w:w="978" w:type="pct"/>
            <w:tcBorders>
              <w:left w:val="single" w:sz="4" w:space="0" w:color="auto"/>
              <w:right w:val="single" w:sz="4" w:space="0" w:color="auto"/>
            </w:tcBorders>
          </w:tcPr>
          <w:p w14:paraId="1479F874" w14:textId="62E31872" w:rsidR="009D7CA4" w:rsidRPr="0005273B" w:rsidRDefault="00CB4517" w:rsidP="004F1EDE">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б</w:t>
            </w:r>
          </w:p>
        </w:tc>
      </w:tr>
      <w:tr w:rsidR="009D7CA4" w:rsidRPr="0005273B" w14:paraId="1CAA3D7F" w14:textId="263D3F60" w:rsidTr="00CB4517">
        <w:trPr>
          <w:trHeight w:val="531"/>
        </w:trPr>
        <w:tc>
          <w:tcPr>
            <w:tcW w:w="605" w:type="pct"/>
            <w:vMerge/>
            <w:tcBorders>
              <w:left w:val="single" w:sz="4" w:space="0" w:color="auto"/>
              <w:right w:val="single" w:sz="4" w:space="0" w:color="auto"/>
            </w:tcBorders>
          </w:tcPr>
          <w:p w14:paraId="0242499F"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40EFC21" w14:textId="28D4BFCB"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10.</w:t>
            </w:r>
          </w:p>
        </w:tc>
        <w:tc>
          <w:tcPr>
            <w:tcW w:w="1491" w:type="pct"/>
            <w:tcBorders>
              <w:left w:val="single" w:sz="4" w:space="0" w:color="auto"/>
              <w:right w:val="single" w:sz="4" w:space="0" w:color="auto"/>
            </w:tcBorders>
          </w:tcPr>
          <w:p w14:paraId="0DEB4DA5" w14:textId="42BEBE9B"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 xml:space="preserve">Если соглашения между хозяйствующими субъектами-конкурентами, осуществляющими продажу товаров на одном товарном рынке, или между хозяйствующими субъектами, осуществляющими </w:t>
            </w:r>
            <w:r w:rsidRPr="0005273B">
              <w:rPr>
                <w:rFonts w:ascii="Times New Roman" w:eastAsia="Times New Roman" w:hAnsi="Times New Roman" w:cs="Times New Roman"/>
                <w:sz w:val="20"/>
                <w:szCs w:val="20"/>
              </w:rPr>
              <w:lastRenderedPageBreak/>
              <w:t>приобретение товаров на одном товарном рынке, если такие соглашения приводят или могут привести к сокращению или прекращению производства товаров, то это называется</w:t>
            </w:r>
          </w:p>
        </w:tc>
        <w:tc>
          <w:tcPr>
            <w:tcW w:w="1697" w:type="pct"/>
            <w:gridSpan w:val="2"/>
            <w:tcBorders>
              <w:left w:val="single" w:sz="4" w:space="0" w:color="auto"/>
              <w:right w:val="single" w:sz="4" w:space="0" w:color="auto"/>
            </w:tcBorders>
          </w:tcPr>
          <w:p w14:paraId="6190B590" w14:textId="76B75131"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lastRenderedPageBreak/>
              <w:t>а) картелем.</w:t>
            </w:r>
          </w:p>
          <w:p w14:paraId="121EE47A" w14:textId="707C1D48"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б) сговором.</w:t>
            </w:r>
          </w:p>
          <w:p w14:paraId="170E5A48" w14:textId="102F46D4"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в) заговором.</w:t>
            </w:r>
          </w:p>
        </w:tc>
        <w:tc>
          <w:tcPr>
            <w:tcW w:w="978" w:type="pct"/>
            <w:tcBorders>
              <w:left w:val="single" w:sz="4" w:space="0" w:color="auto"/>
              <w:right w:val="single" w:sz="4" w:space="0" w:color="auto"/>
            </w:tcBorders>
          </w:tcPr>
          <w:p w14:paraId="16B5196C" w14:textId="1922AFF1" w:rsidR="009D7CA4" w:rsidRPr="0005273B" w:rsidRDefault="00CB4517" w:rsidP="006759DA">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9D7CA4" w:rsidRPr="0005273B" w14:paraId="5E0ED0EC" w14:textId="3C9D0C04" w:rsidTr="00CB4517">
        <w:trPr>
          <w:trHeight w:val="205"/>
        </w:trPr>
        <w:tc>
          <w:tcPr>
            <w:tcW w:w="605" w:type="pct"/>
            <w:vMerge/>
            <w:tcBorders>
              <w:left w:val="single" w:sz="4" w:space="0" w:color="auto"/>
              <w:right w:val="single" w:sz="4" w:space="0" w:color="auto"/>
            </w:tcBorders>
          </w:tcPr>
          <w:p w14:paraId="3CBFBE82"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391166EF" w14:textId="13E32C8B" w:rsidR="009D7CA4" w:rsidRPr="0005273B" w:rsidRDefault="009D7CA4" w:rsidP="006759DA">
            <w:pPr>
              <w:pStyle w:val="a5"/>
              <w:suppressAutoHyphens/>
              <w:spacing w:after="0" w:line="240" w:lineRule="auto"/>
              <w:ind w:left="0"/>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 xml:space="preserve">11. </w:t>
            </w:r>
          </w:p>
        </w:tc>
        <w:tc>
          <w:tcPr>
            <w:tcW w:w="1491" w:type="pct"/>
            <w:tcBorders>
              <w:left w:val="single" w:sz="4" w:space="0" w:color="auto"/>
              <w:right w:val="single" w:sz="4" w:space="0" w:color="auto"/>
            </w:tcBorders>
          </w:tcPr>
          <w:p w14:paraId="22FC57D9" w14:textId="0676FBEA"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Если «вертикальные» соглашения являются договорами коммерческой концессии, то такие соглашения</w:t>
            </w:r>
          </w:p>
        </w:tc>
        <w:tc>
          <w:tcPr>
            <w:tcW w:w="1697" w:type="pct"/>
            <w:gridSpan w:val="2"/>
            <w:tcBorders>
              <w:left w:val="single" w:sz="4" w:space="0" w:color="auto"/>
              <w:right w:val="single" w:sz="4" w:space="0" w:color="auto"/>
            </w:tcBorders>
          </w:tcPr>
          <w:p w14:paraId="4356F35E" w14:textId="51AF5618"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 запрещаются.</w:t>
            </w:r>
          </w:p>
          <w:p w14:paraId="11C85D6D" w14:textId="2BB728CC"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допускаются.</w:t>
            </w:r>
          </w:p>
          <w:p w14:paraId="45C2D269" w14:textId="59F34B1C"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в) являются обязательными.</w:t>
            </w:r>
          </w:p>
        </w:tc>
        <w:tc>
          <w:tcPr>
            <w:tcW w:w="978" w:type="pct"/>
            <w:tcBorders>
              <w:left w:val="single" w:sz="4" w:space="0" w:color="auto"/>
              <w:right w:val="single" w:sz="4" w:space="0" w:color="auto"/>
            </w:tcBorders>
          </w:tcPr>
          <w:p w14:paraId="6FE2CFBD" w14:textId="4EA05564" w:rsidR="009D7CA4" w:rsidRPr="0005273B" w:rsidRDefault="00CB4517"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б</w:t>
            </w:r>
          </w:p>
        </w:tc>
      </w:tr>
      <w:tr w:rsidR="009D7CA4" w:rsidRPr="0005273B" w14:paraId="4FCE7643" w14:textId="6B488124" w:rsidTr="00CB4517">
        <w:trPr>
          <w:trHeight w:val="276"/>
        </w:trPr>
        <w:tc>
          <w:tcPr>
            <w:tcW w:w="605" w:type="pct"/>
            <w:vMerge/>
            <w:tcBorders>
              <w:left w:val="single" w:sz="4" w:space="0" w:color="auto"/>
              <w:right w:val="single" w:sz="4" w:space="0" w:color="auto"/>
            </w:tcBorders>
          </w:tcPr>
          <w:p w14:paraId="7971D236"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4A59355" w14:textId="090E79DD"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12.</w:t>
            </w:r>
          </w:p>
        </w:tc>
        <w:tc>
          <w:tcPr>
            <w:tcW w:w="1491" w:type="pct"/>
            <w:tcBorders>
              <w:left w:val="single" w:sz="4" w:space="0" w:color="auto"/>
              <w:right w:val="single" w:sz="4" w:space="0" w:color="auto"/>
            </w:tcBorders>
          </w:tcPr>
          <w:p w14:paraId="1E9A51B6" w14:textId="5006C7C1"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 xml:space="preserve">Федеральный антимонопольный орган </w:t>
            </w:r>
          </w:p>
        </w:tc>
        <w:tc>
          <w:tcPr>
            <w:tcW w:w="1697" w:type="pct"/>
            <w:gridSpan w:val="2"/>
            <w:tcBorders>
              <w:left w:val="single" w:sz="4" w:space="0" w:color="auto"/>
              <w:right w:val="single" w:sz="4" w:space="0" w:color="auto"/>
            </w:tcBorders>
          </w:tcPr>
          <w:p w14:paraId="57879AE2" w14:textId="0F7697AF"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а) имеет право принимать нормативные правовые акты, регламентирующие отношения в сфере защиты конкуренции, в случаях, прямо предусмотренных законом.</w:t>
            </w:r>
          </w:p>
          <w:p w14:paraId="4EE3C004" w14:textId="719DA164"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б) не имеет права на принятие нормативных правовых актов.</w:t>
            </w:r>
          </w:p>
          <w:p w14:paraId="213D82C5" w14:textId="0FACD88B" w:rsidR="009D7CA4" w:rsidRPr="0005273B" w:rsidRDefault="009D7CA4" w:rsidP="006759DA">
            <w:pPr>
              <w:suppressAutoHyphens/>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в) имеет право принимать нормативные правовые акты, регламентирующие отношения в сфере защиты конкуренции.</w:t>
            </w:r>
          </w:p>
        </w:tc>
        <w:tc>
          <w:tcPr>
            <w:tcW w:w="978" w:type="pct"/>
            <w:tcBorders>
              <w:left w:val="single" w:sz="4" w:space="0" w:color="auto"/>
              <w:right w:val="single" w:sz="4" w:space="0" w:color="auto"/>
            </w:tcBorders>
          </w:tcPr>
          <w:p w14:paraId="578F291A" w14:textId="2A6F892F" w:rsidR="009D7CA4" w:rsidRPr="0005273B" w:rsidRDefault="00CB4517" w:rsidP="006759DA">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9D7CA4" w:rsidRPr="0005273B" w14:paraId="4DB3E910" w14:textId="2A28C15C" w:rsidTr="00CB4517">
        <w:tc>
          <w:tcPr>
            <w:tcW w:w="605" w:type="pct"/>
            <w:vMerge w:val="restart"/>
            <w:tcBorders>
              <w:left w:val="single" w:sz="4" w:space="0" w:color="auto"/>
              <w:right w:val="single" w:sz="4" w:space="0" w:color="auto"/>
            </w:tcBorders>
          </w:tcPr>
          <w:p w14:paraId="6BF934AF" w14:textId="661CA7E8"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ПК-1.2</w:t>
            </w:r>
          </w:p>
          <w:p w14:paraId="5267129D" w14:textId="74625EEC"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ПК-1.3</w:t>
            </w:r>
          </w:p>
          <w:p w14:paraId="7FD1F82E" w14:textId="31CBA156"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54C6B947" w14:textId="7ED362B7" w:rsidR="009D7CA4" w:rsidRPr="0005273B" w:rsidRDefault="009D7CA4" w:rsidP="004F1ED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13.</w:t>
            </w:r>
          </w:p>
          <w:p w14:paraId="6F18CE15" w14:textId="1FE2A453" w:rsidR="009D7CA4" w:rsidRPr="0005273B" w:rsidRDefault="009D7CA4" w:rsidP="004F1ED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3188" w:type="pct"/>
            <w:gridSpan w:val="3"/>
            <w:tcBorders>
              <w:left w:val="single" w:sz="4" w:space="0" w:color="auto"/>
              <w:right w:val="single" w:sz="4" w:space="0" w:color="auto"/>
            </w:tcBorders>
          </w:tcPr>
          <w:p w14:paraId="7FA520D5" w14:textId="77777777" w:rsidR="009D7CA4" w:rsidRDefault="009D7CA4" w:rsidP="004F1ED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 xml:space="preserve">Конкурентная цена финансовой услуги - цена, по которой финансовая услуга может быть оказана в условиях ______________________. </w:t>
            </w:r>
          </w:p>
          <w:p w14:paraId="352B0036" w14:textId="0E983139" w:rsidR="009D7CA4" w:rsidRPr="0005273B" w:rsidRDefault="009D7CA4" w:rsidP="004F1ED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978" w:type="pct"/>
            <w:tcBorders>
              <w:left w:val="single" w:sz="4" w:space="0" w:color="auto"/>
              <w:right w:val="single" w:sz="4" w:space="0" w:color="auto"/>
            </w:tcBorders>
          </w:tcPr>
          <w:p w14:paraId="788EA403" w14:textId="4296FCDF" w:rsidR="009D7CA4" w:rsidRPr="0005273B" w:rsidRDefault="00CB4517" w:rsidP="004F1ED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CB4517">
              <w:rPr>
                <w:rFonts w:ascii="Times New Roman" w:eastAsia="Times New Roman" w:hAnsi="Times New Roman" w:cs="Times New Roman"/>
                <w:iCs/>
                <w:sz w:val="20"/>
                <w:szCs w:val="20"/>
                <w:lang w:eastAsia="en-US"/>
              </w:rPr>
              <w:t>конкуренции</w:t>
            </w:r>
          </w:p>
        </w:tc>
      </w:tr>
      <w:tr w:rsidR="009D7CA4" w:rsidRPr="0005273B" w14:paraId="1DF752AC" w14:textId="1336ECC5" w:rsidTr="00CB4517">
        <w:trPr>
          <w:trHeight w:val="980"/>
        </w:trPr>
        <w:tc>
          <w:tcPr>
            <w:tcW w:w="605" w:type="pct"/>
            <w:vMerge/>
            <w:tcBorders>
              <w:left w:val="single" w:sz="4" w:space="0" w:color="auto"/>
              <w:right w:val="single" w:sz="4" w:space="0" w:color="auto"/>
            </w:tcBorders>
          </w:tcPr>
          <w:p w14:paraId="0B606617"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AA6BC91" w14:textId="37C35542" w:rsidR="009D7CA4" w:rsidRPr="0005273B" w:rsidRDefault="009D7CA4" w:rsidP="006759DA">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14.</w:t>
            </w:r>
          </w:p>
          <w:p w14:paraId="0C3946A4" w14:textId="3A4B6D23" w:rsidR="009D7CA4" w:rsidRPr="0005273B" w:rsidRDefault="009D7CA4" w:rsidP="006759DA">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3188" w:type="pct"/>
            <w:gridSpan w:val="3"/>
            <w:tcBorders>
              <w:left w:val="single" w:sz="4" w:space="0" w:color="auto"/>
              <w:right w:val="single" w:sz="4" w:space="0" w:color="auto"/>
            </w:tcBorders>
          </w:tcPr>
          <w:p w14:paraId="6C7AC242" w14:textId="77777777" w:rsidR="009D7CA4" w:rsidRDefault="009D7CA4" w:rsidP="006759DA">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(в связи с существенным понижением издержек производства на единицу товара по мере увеличения объема производства), а производимые товары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 – это _______________( Введите ответ, используя пробел).</w:t>
            </w:r>
          </w:p>
          <w:p w14:paraId="0C57C398" w14:textId="13E25244" w:rsidR="009D7CA4" w:rsidRPr="0005273B" w:rsidRDefault="009D7CA4" w:rsidP="006759DA">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978" w:type="pct"/>
            <w:tcBorders>
              <w:left w:val="single" w:sz="4" w:space="0" w:color="auto"/>
              <w:right w:val="single" w:sz="4" w:space="0" w:color="auto"/>
            </w:tcBorders>
          </w:tcPr>
          <w:p w14:paraId="3D2607C6" w14:textId="21F85B22" w:rsidR="009D7CA4" w:rsidRPr="0005273B" w:rsidRDefault="00CB4517" w:rsidP="006759DA">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CB4517">
              <w:rPr>
                <w:rFonts w:ascii="Times New Roman" w:eastAsia="Times New Roman" w:hAnsi="Times New Roman" w:cs="Times New Roman"/>
                <w:iCs/>
                <w:sz w:val="20"/>
                <w:szCs w:val="20"/>
                <w:lang w:eastAsia="en-US"/>
              </w:rPr>
              <w:t>естественная монополия</w:t>
            </w:r>
          </w:p>
        </w:tc>
      </w:tr>
      <w:tr w:rsidR="009D7CA4" w:rsidRPr="0005273B" w14:paraId="32AB8C6A" w14:textId="77051855" w:rsidTr="00CB4517">
        <w:trPr>
          <w:trHeight w:val="418"/>
        </w:trPr>
        <w:tc>
          <w:tcPr>
            <w:tcW w:w="605" w:type="pct"/>
            <w:vMerge w:val="restart"/>
            <w:tcBorders>
              <w:left w:val="single" w:sz="4" w:space="0" w:color="auto"/>
              <w:right w:val="single" w:sz="4" w:space="0" w:color="auto"/>
            </w:tcBorders>
          </w:tcPr>
          <w:p w14:paraId="61ACF5BE" w14:textId="7CE0764C"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ПК-2.1</w:t>
            </w:r>
          </w:p>
          <w:p w14:paraId="712448E3" w14:textId="2D6A4A31"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FF3484C" w14:textId="3EE1EF91" w:rsidR="009D7CA4" w:rsidRPr="0005273B" w:rsidRDefault="009D7CA4" w:rsidP="004F1EDE">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15.</w:t>
            </w:r>
          </w:p>
          <w:p w14:paraId="10857E3C" w14:textId="6C7A03DE" w:rsidR="009D7CA4" w:rsidRPr="0005273B" w:rsidRDefault="009D7CA4" w:rsidP="004F1EDE">
            <w:pPr>
              <w:suppressAutoHyphens/>
              <w:spacing w:after="0" w:line="240" w:lineRule="auto"/>
              <w:jc w:val="both"/>
              <w:rPr>
                <w:rFonts w:ascii="Times New Roman" w:eastAsia="Times New Roman" w:hAnsi="Times New Roman" w:cs="Times New Roman"/>
                <w:sz w:val="20"/>
                <w:szCs w:val="20"/>
              </w:rPr>
            </w:pPr>
          </w:p>
        </w:tc>
        <w:tc>
          <w:tcPr>
            <w:tcW w:w="1491" w:type="pct"/>
            <w:tcBorders>
              <w:top w:val="single" w:sz="4" w:space="0" w:color="auto"/>
              <w:left w:val="single" w:sz="4" w:space="0" w:color="auto"/>
              <w:right w:val="single" w:sz="4" w:space="0" w:color="auto"/>
            </w:tcBorders>
          </w:tcPr>
          <w:p w14:paraId="4B4C7B51" w14:textId="28C401F9" w:rsidR="009D7CA4" w:rsidRPr="0005273B" w:rsidRDefault="009D7CA4" w:rsidP="004F1EDE">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Физическое или юридическое лицо, приобретающее товар, производимый (реализуемый) субъектом естественной монополии - это</w:t>
            </w:r>
          </w:p>
        </w:tc>
        <w:tc>
          <w:tcPr>
            <w:tcW w:w="1697" w:type="pct"/>
            <w:gridSpan w:val="2"/>
            <w:tcBorders>
              <w:top w:val="single" w:sz="4" w:space="0" w:color="auto"/>
              <w:left w:val="single" w:sz="4" w:space="0" w:color="auto"/>
              <w:right w:val="single" w:sz="4" w:space="0" w:color="auto"/>
            </w:tcBorders>
          </w:tcPr>
          <w:p w14:paraId="72E7BD66" w14:textId="154BC41D" w:rsidR="009D7CA4" w:rsidRPr="0005273B" w:rsidRDefault="009D7CA4" w:rsidP="004F1EDE">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а) потребитель.</w:t>
            </w:r>
          </w:p>
          <w:p w14:paraId="54763740" w14:textId="17161B41" w:rsidR="009D7CA4" w:rsidRPr="0005273B" w:rsidRDefault="009D7CA4" w:rsidP="004F1EDE">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б) заказчик.</w:t>
            </w:r>
          </w:p>
          <w:p w14:paraId="54E36521" w14:textId="43DE47BD" w:rsidR="009D7CA4" w:rsidRPr="0005273B" w:rsidRDefault="009D7CA4" w:rsidP="004F1EDE">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в) инвестор.</w:t>
            </w:r>
          </w:p>
        </w:tc>
        <w:tc>
          <w:tcPr>
            <w:tcW w:w="978" w:type="pct"/>
            <w:tcBorders>
              <w:top w:val="single" w:sz="4" w:space="0" w:color="auto"/>
              <w:left w:val="single" w:sz="4" w:space="0" w:color="auto"/>
              <w:right w:val="single" w:sz="4" w:space="0" w:color="auto"/>
            </w:tcBorders>
          </w:tcPr>
          <w:p w14:paraId="19837A2E" w14:textId="6F023B99" w:rsidR="009D7CA4" w:rsidRPr="0005273B" w:rsidRDefault="00CB4517" w:rsidP="004F1EDE">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9D7CA4" w:rsidRPr="0005273B" w14:paraId="265F80CA" w14:textId="63F2EF94" w:rsidTr="00CB4517">
        <w:trPr>
          <w:trHeight w:val="130"/>
        </w:trPr>
        <w:tc>
          <w:tcPr>
            <w:tcW w:w="605" w:type="pct"/>
            <w:vMerge/>
            <w:tcBorders>
              <w:left w:val="single" w:sz="4" w:space="0" w:color="auto"/>
              <w:right w:val="single" w:sz="4" w:space="0" w:color="auto"/>
            </w:tcBorders>
          </w:tcPr>
          <w:p w14:paraId="247A1EAB"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34481C44" w14:textId="02052A85"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16.</w:t>
            </w:r>
          </w:p>
        </w:tc>
        <w:tc>
          <w:tcPr>
            <w:tcW w:w="1491" w:type="pct"/>
            <w:tcBorders>
              <w:top w:val="single" w:sz="4" w:space="0" w:color="auto"/>
              <w:left w:val="single" w:sz="4" w:space="0" w:color="auto"/>
              <w:right w:val="single" w:sz="4" w:space="0" w:color="auto"/>
            </w:tcBorders>
          </w:tcPr>
          <w:p w14:paraId="7BF74356" w14:textId="701EE644" w:rsidR="009D7CA4" w:rsidRPr="0005273B" w:rsidRDefault="009D7CA4" w:rsidP="006759DA">
            <w:pPr>
              <w:suppressAutoHyphens/>
              <w:spacing w:after="0" w:line="240" w:lineRule="auto"/>
              <w:jc w:val="both"/>
              <w:rPr>
                <w:rFonts w:ascii="Times New Roman" w:eastAsia="Times New Roman" w:hAnsi="Times New Roman" w:cs="Times New Roman"/>
                <w:sz w:val="20"/>
                <w:szCs w:val="20"/>
              </w:rPr>
            </w:pPr>
            <w:r w:rsidRPr="0005273B">
              <w:rPr>
                <w:rFonts w:ascii="Times New Roman" w:eastAsia="Times New Roman" w:hAnsi="Times New Roman" w:cs="Times New Roman"/>
                <w:sz w:val="20"/>
                <w:szCs w:val="20"/>
              </w:rPr>
              <w:t>Субъекты естественных монополий __________предоставлять доступ на товарные рынки и (или) производить (реализовывать) товары и услуги, в отношении которых применяется регулирование в соответствии с федеральным законом, на недискриминационных условиях согласно требованиям антимонопольного законодательства.</w:t>
            </w:r>
          </w:p>
        </w:tc>
        <w:tc>
          <w:tcPr>
            <w:tcW w:w="1697" w:type="pct"/>
            <w:gridSpan w:val="2"/>
            <w:tcBorders>
              <w:left w:val="single" w:sz="4" w:space="0" w:color="auto"/>
              <w:right w:val="single" w:sz="4" w:space="0" w:color="auto"/>
            </w:tcBorders>
          </w:tcPr>
          <w:p w14:paraId="41F92548" w14:textId="37DC77E5"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а) имеют право.</w:t>
            </w:r>
          </w:p>
          <w:p w14:paraId="3846431D" w14:textId="65F14248"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б) могут.</w:t>
            </w:r>
          </w:p>
          <w:p w14:paraId="205916FC" w14:textId="5DBCF34E"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в) обязаны.</w:t>
            </w:r>
          </w:p>
          <w:p w14:paraId="57DF2371" w14:textId="5D0C7534" w:rsidR="009D7CA4" w:rsidRPr="0005273B" w:rsidRDefault="009D7CA4"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p>
        </w:tc>
        <w:tc>
          <w:tcPr>
            <w:tcW w:w="978" w:type="pct"/>
            <w:tcBorders>
              <w:left w:val="single" w:sz="4" w:space="0" w:color="auto"/>
              <w:right w:val="single" w:sz="4" w:space="0" w:color="auto"/>
            </w:tcBorders>
          </w:tcPr>
          <w:p w14:paraId="79DDFBCB" w14:textId="09914EF4" w:rsidR="009D7CA4" w:rsidRPr="0005273B" w:rsidRDefault="00CB4517" w:rsidP="006759DA">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в</w:t>
            </w:r>
          </w:p>
        </w:tc>
      </w:tr>
      <w:tr w:rsidR="009D7CA4" w:rsidRPr="0005273B" w14:paraId="58F1792C" w14:textId="5411A4B0" w:rsidTr="00CB4517">
        <w:tc>
          <w:tcPr>
            <w:tcW w:w="605" w:type="pct"/>
            <w:tcBorders>
              <w:left w:val="single" w:sz="4" w:space="0" w:color="auto"/>
              <w:right w:val="single" w:sz="4" w:space="0" w:color="auto"/>
            </w:tcBorders>
          </w:tcPr>
          <w:p w14:paraId="33302C6C" w14:textId="4A273779"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ПК-2.2</w:t>
            </w:r>
          </w:p>
          <w:p w14:paraId="5A250AB1" w14:textId="5D87EC28"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ПК-2.3</w:t>
            </w:r>
          </w:p>
          <w:p w14:paraId="5CE3A1DA" w14:textId="4232D55D"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BA14FF1" w14:textId="05EDA5F8"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17.</w:t>
            </w:r>
          </w:p>
        </w:tc>
        <w:tc>
          <w:tcPr>
            <w:tcW w:w="3188" w:type="pct"/>
            <w:gridSpan w:val="3"/>
            <w:tcBorders>
              <w:top w:val="single" w:sz="4" w:space="0" w:color="auto"/>
              <w:left w:val="single" w:sz="4" w:space="0" w:color="auto"/>
              <w:right w:val="single" w:sz="4" w:space="0" w:color="auto"/>
            </w:tcBorders>
          </w:tcPr>
          <w:p w14:paraId="34A0DBB5" w14:textId="77777777"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Сведения о ценах (тарифах) на товары (работы, услуги) субъектов естественных монополий, в отношении которых применяется государственное регулирование  - это информация______________доступа.</w:t>
            </w:r>
          </w:p>
          <w:p w14:paraId="4D55C927" w14:textId="0E2BFE5E"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(Введите ответ в соответствующем падеже).</w:t>
            </w:r>
          </w:p>
          <w:p w14:paraId="23C508DB" w14:textId="05E87287"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978" w:type="pct"/>
            <w:tcBorders>
              <w:top w:val="single" w:sz="4" w:space="0" w:color="auto"/>
              <w:left w:val="single" w:sz="4" w:space="0" w:color="auto"/>
              <w:right w:val="single" w:sz="4" w:space="0" w:color="auto"/>
            </w:tcBorders>
          </w:tcPr>
          <w:p w14:paraId="43E7DD36" w14:textId="17C125BB" w:rsidR="009D7CA4" w:rsidRPr="0005273B" w:rsidRDefault="00CB4517"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 xml:space="preserve"> свободного</w:t>
            </w:r>
          </w:p>
        </w:tc>
      </w:tr>
      <w:tr w:rsidR="009D7CA4" w:rsidRPr="0005273B" w14:paraId="3828D03A" w14:textId="311E4253" w:rsidTr="00CB4517">
        <w:tc>
          <w:tcPr>
            <w:tcW w:w="4022" w:type="pct"/>
            <w:gridSpan w:val="5"/>
            <w:tcBorders>
              <w:top w:val="single" w:sz="4" w:space="0" w:color="auto"/>
              <w:left w:val="single" w:sz="4" w:space="0" w:color="auto"/>
              <w:bottom w:val="single" w:sz="4" w:space="0" w:color="auto"/>
              <w:right w:val="single" w:sz="4" w:space="0" w:color="auto"/>
            </w:tcBorders>
          </w:tcPr>
          <w:p w14:paraId="794DB15E" w14:textId="77777777" w:rsidR="009D7CA4" w:rsidRPr="0005273B" w:rsidRDefault="009D7CA4" w:rsidP="0005273B">
            <w:pPr>
              <w:suppressAutoHyphens/>
              <w:spacing w:after="0" w:line="240" w:lineRule="auto"/>
              <w:jc w:val="center"/>
              <w:rPr>
                <w:rFonts w:ascii="Times New Roman" w:eastAsia="Times New Roman" w:hAnsi="Times New Roman" w:cs="Times New Roman"/>
                <w:color w:val="000000"/>
                <w:spacing w:val="-12"/>
                <w:sz w:val="20"/>
                <w:szCs w:val="20"/>
              </w:rPr>
            </w:pPr>
            <w:r w:rsidRPr="0005273B">
              <w:rPr>
                <w:rFonts w:ascii="Times New Roman" w:eastAsia="Times New Roman" w:hAnsi="Times New Roman" w:cs="Times New Roman"/>
                <w:color w:val="000000"/>
                <w:spacing w:val="-12"/>
                <w:sz w:val="20"/>
                <w:szCs w:val="20"/>
              </w:rPr>
              <w:t>Раздел 3. Действия органов власти, ограничивающие конкуренцию. Антимонопольные требования к торгам.</w:t>
            </w:r>
          </w:p>
          <w:p w14:paraId="42C26EFE" w14:textId="110FA298" w:rsidR="009D7CA4" w:rsidRPr="0005273B" w:rsidRDefault="009D7CA4" w:rsidP="0005273B">
            <w:pPr>
              <w:suppressAutoHyphens/>
              <w:spacing w:after="0" w:line="240" w:lineRule="auto"/>
              <w:jc w:val="center"/>
              <w:rPr>
                <w:rFonts w:ascii="Times New Roman" w:eastAsia="Times New Roman" w:hAnsi="Times New Roman" w:cs="Times New Roman"/>
                <w:color w:val="000000"/>
                <w:spacing w:val="-12"/>
                <w:sz w:val="20"/>
                <w:szCs w:val="20"/>
              </w:rPr>
            </w:pPr>
          </w:p>
        </w:tc>
        <w:tc>
          <w:tcPr>
            <w:tcW w:w="978" w:type="pct"/>
            <w:tcBorders>
              <w:top w:val="single" w:sz="4" w:space="0" w:color="auto"/>
              <w:left w:val="single" w:sz="4" w:space="0" w:color="auto"/>
              <w:bottom w:val="single" w:sz="4" w:space="0" w:color="auto"/>
              <w:right w:val="single" w:sz="4" w:space="0" w:color="auto"/>
            </w:tcBorders>
          </w:tcPr>
          <w:p w14:paraId="70E33E98" w14:textId="77777777" w:rsidR="009D7CA4" w:rsidRPr="0005273B" w:rsidRDefault="009D7CA4" w:rsidP="0005273B">
            <w:pPr>
              <w:suppressAutoHyphens/>
              <w:spacing w:after="0" w:line="240" w:lineRule="auto"/>
              <w:jc w:val="center"/>
              <w:rPr>
                <w:rFonts w:ascii="Times New Roman" w:eastAsia="Times New Roman" w:hAnsi="Times New Roman" w:cs="Times New Roman"/>
                <w:color w:val="000000"/>
                <w:spacing w:val="-12"/>
                <w:sz w:val="20"/>
                <w:szCs w:val="20"/>
              </w:rPr>
            </w:pPr>
          </w:p>
        </w:tc>
      </w:tr>
      <w:tr w:rsidR="009D7CA4" w:rsidRPr="0005273B" w14:paraId="45BBB22C" w14:textId="58E54241" w:rsidTr="00CB4517">
        <w:trPr>
          <w:trHeight w:val="690"/>
        </w:trPr>
        <w:tc>
          <w:tcPr>
            <w:tcW w:w="605" w:type="pct"/>
            <w:vMerge w:val="restart"/>
            <w:tcBorders>
              <w:left w:val="single" w:sz="4" w:space="0" w:color="auto"/>
              <w:right w:val="single" w:sz="4" w:space="0" w:color="auto"/>
            </w:tcBorders>
          </w:tcPr>
          <w:p w14:paraId="643C53F5" w14:textId="427B9425"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lastRenderedPageBreak/>
              <w:t>ПК-1.1</w:t>
            </w:r>
          </w:p>
          <w:p w14:paraId="0A8EDE27" w14:textId="2A323C34"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2849F27" w14:textId="533912D1"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18.</w:t>
            </w:r>
          </w:p>
          <w:p w14:paraId="4D0BDC75" w14:textId="187102C9"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491" w:type="pct"/>
            <w:tcBorders>
              <w:top w:val="single" w:sz="4" w:space="0" w:color="auto"/>
              <w:left w:val="single" w:sz="4" w:space="0" w:color="auto"/>
              <w:right w:val="single" w:sz="4" w:space="0" w:color="auto"/>
            </w:tcBorders>
          </w:tcPr>
          <w:p w14:paraId="194C9D12" w14:textId="04AA6BCD"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Органы публичной власти, по общему правилу____________принимать акты, ограничивающие конкуренцию. </w:t>
            </w:r>
          </w:p>
        </w:tc>
        <w:tc>
          <w:tcPr>
            <w:tcW w:w="1697" w:type="pct"/>
            <w:gridSpan w:val="2"/>
            <w:tcBorders>
              <w:top w:val="single" w:sz="4" w:space="0" w:color="auto"/>
              <w:left w:val="single" w:sz="4" w:space="0" w:color="auto"/>
              <w:right w:val="single" w:sz="4" w:space="0" w:color="auto"/>
            </w:tcBorders>
          </w:tcPr>
          <w:p w14:paraId="5BC42FA7" w14:textId="12CFABF8"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bCs/>
                <w:iCs/>
                <w:sz w:val="20"/>
                <w:szCs w:val="20"/>
                <w:lang w:eastAsia="en-US"/>
              </w:rPr>
              <w:t>а</w:t>
            </w:r>
            <w:r w:rsidRPr="0005273B">
              <w:rPr>
                <w:rFonts w:ascii="Times New Roman" w:eastAsia="Times New Roman" w:hAnsi="Times New Roman" w:cs="Times New Roman"/>
                <w:iCs/>
                <w:sz w:val="20"/>
                <w:szCs w:val="20"/>
                <w:lang w:eastAsia="en-US"/>
              </w:rPr>
              <w:t>) не имеют право</w:t>
            </w:r>
          </w:p>
          <w:p w14:paraId="458ACC32" w14:textId="5340886F" w:rsidR="009D7CA4" w:rsidRPr="0005273B" w:rsidRDefault="009D7CA4" w:rsidP="004F1EDE">
            <w:pPr>
              <w:pStyle w:val="a5"/>
              <w:suppressAutoHyphens/>
              <w:spacing w:after="0" w:line="240" w:lineRule="auto"/>
              <w:ind w:left="0"/>
              <w:jc w:val="both"/>
              <w:rPr>
                <w:rFonts w:ascii="Times New Roman" w:eastAsia="Times New Roman" w:hAnsi="Times New Roman" w:cs="Times New Roman"/>
                <w:bCs/>
                <w:iCs/>
                <w:sz w:val="20"/>
                <w:szCs w:val="20"/>
                <w:lang w:eastAsia="en-US"/>
              </w:rPr>
            </w:pPr>
            <w:r w:rsidRPr="0005273B">
              <w:rPr>
                <w:rFonts w:ascii="Times New Roman" w:eastAsia="Times New Roman" w:hAnsi="Times New Roman" w:cs="Times New Roman"/>
                <w:bCs/>
                <w:iCs/>
                <w:sz w:val="20"/>
                <w:szCs w:val="20"/>
                <w:lang w:eastAsia="en-US"/>
              </w:rPr>
              <w:t>б) имеют право.</w:t>
            </w:r>
          </w:p>
          <w:p w14:paraId="4EC70FF3" w14:textId="32132F99" w:rsidR="009D7CA4" w:rsidRPr="0005273B" w:rsidRDefault="009D7CA4" w:rsidP="004F1EDE">
            <w:pPr>
              <w:pStyle w:val="a5"/>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В) обязаны.</w:t>
            </w:r>
          </w:p>
        </w:tc>
        <w:tc>
          <w:tcPr>
            <w:tcW w:w="978" w:type="pct"/>
            <w:tcBorders>
              <w:top w:val="single" w:sz="4" w:space="0" w:color="auto"/>
              <w:left w:val="single" w:sz="4" w:space="0" w:color="auto"/>
              <w:right w:val="single" w:sz="4" w:space="0" w:color="auto"/>
            </w:tcBorders>
          </w:tcPr>
          <w:p w14:paraId="6E2BAD53" w14:textId="68299CC2" w:rsidR="009D7CA4" w:rsidRPr="0005273B" w:rsidRDefault="00CB4517" w:rsidP="004F1EDE">
            <w:pPr>
              <w:pStyle w:val="a5"/>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9D7CA4" w:rsidRPr="0005273B" w14:paraId="65B082F6" w14:textId="1CA530B5" w:rsidTr="00CB4517">
        <w:trPr>
          <w:trHeight w:val="1212"/>
        </w:trPr>
        <w:tc>
          <w:tcPr>
            <w:tcW w:w="605" w:type="pct"/>
            <w:vMerge/>
            <w:tcBorders>
              <w:left w:val="single" w:sz="4" w:space="0" w:color="auto"/>
              <w:right w:val="single" w:sz="4" w:space="0" w:color="auto"/>
            </w:tcBorders>
          </w:tcPr>
          <w:p w14:paraId="1598D2A7"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33B985F" w14:textId="53B9B13F"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19.</w:t>
            </w:r>
          </w:p>
        </w:tc>
        <w:tc>
          <w:tcPr>
            <w:tcW w:w="1491" w:type="pct"/>
            <w:tcBorders>
              <w:left w:val="single" w:sz="4" w:space="0" w:color="auto"/>
              <w:right w:val="single" w:sz="4" w:space="0" w:color="auto"/>
            </w:tcBorders>
          </w:tcPr>
          <w:p w14:paraId="22D60F16" w14:textId="364168DC"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Условия договора, заключаемого по результатам торгов, определяются </w:t>
            </w:r>
          </w:p>
        </w:tc>
        <w:tc>
          <w:tcPr>
            <w:tcW w:w="1697" w:type="pct"/>
            <w:gridSpan w:val="2"/>
            <w:tcBorders>
              <w:left w:val="single" w:sz="4" w:space="0" w:color="auto"/>
              <w:right w:val="single" w:sz="4" w:space="0" w:color="auto"/>
            </w:tcBorders>
          </w:tcPr>
          <w:p w14:paraId="64D0ACE9" w14:textId="3E7E3E9D"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организатором торгов и должны быть указаны в извещении о проведении торгов.</w:t>
            </w:r>
          </w:p>
          <w:p w14:paraId="422776F7" w14:textId="5F13C6EC"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б) организатором торгов и должны быть указаны в извещении о результатах торгов.</w:t>
            </w:r>
          </w:p>
          <w:p w14:paraId="090D7E3C" w14:textId="6C17EAD9"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победителем  торгов в соответствии с итогом проведения торгов.</w:t>
            </w:r>
          </w:p>
        </w:tc>
        <w:tc>
          <w:tcPr>
            <w:tcW w:w="978" w:type="pct"/>
            <w:tcBorders>
              <w:left w:val="single" w:sz="4" w:space="0" w:color="auto"/>
              <w:right w:val="single" w:sz="4" w:space="0" w:color="auto"/>
            </w:tcBorders>
          </w:tcPr>
          <w:p w14:paraId="084A446F" w14:textId="31D622FD" w:rsidR="009D7CA4" w:rsidRPr="0005273B" w:rsidRDefault="00CB4517"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9D7CA4" w:rsidRPr="0005273B" w14:paraId="42C76B13" w14:textId="242FFE0A" w:rsidTr="00CB4517">
        <w:trPr>
          <w:trHeight w:val="274"/>
        </w:trPr>
        <w:tc>
          <w:tcPr>
            <w:tcW w:w="605" w:type="pct"/>
            <w:tcBorders>
              <w:left w:val="single" w:sz="4" w:space="0" w:color="auto"/>
              <w:right w:val="single" w:sz="4" w:space="0" w:color="auto"/>
            </w:tcBorders>
          </w:tcPr>
          <w:p w14:paraId="47436C73" w14:textId="19EF3293"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ПК-1.2</w:t>
            </w:r>
          </w:p>
          <w:p w14:paraId="00A46314" w14:textId="0873F0CC"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ПК-1.3</w:t>
            </w:r>
          </w:p>
          <w:p w14:paraId="646C5CC2" w14:textId="55EEDA8E"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27E1BF45" w14:textId="6F83C2A7"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20.</w:t>
            </w:r>
          </w:p>
        </w:tc>
        <w:tc>
          <w:tcPr>
            <w:tcW w:w="3188" w:type="pct"/>
            <w:gridSpan w:val="3"/>
            <w:tcBorders>
              <w:left w:val="single" w:sz="4" w:space="0" w:color="auto"/>
              <w:right w:val="single" w:sz="4" w:space="0" w:color="auto"/>
            </w:tcBorders>
          </w:tcPr>
          <w:p w14:paraId="24BC2B31" w14:textId="77777777"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Участники торгов вносят ________________ в размере, в сроки и в порядке, которые указаны в извещении о проведении торгов. Если торги не состоялись, ________________ подлежит возврату. </w:t>
            </w:r>
          </w:p>
          <w:p w14:paraId="6854C1DD" w14:textId="77777777"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Вставьте ответ.</w:t>
            </w:r>
          </w:p>
          <w:p w14:paraId="4FCB3BF1" w14:textId="2426F742"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p>
        </w:tc>
        <w:tc>
          <w:tcPr>
            <w:tcW w:w="978" w:type="pct"/>
            <w:tcBorders>
              <w:left w:val="single" w:sz="4" w:space="0" w:color="auto"/>
              <w:right w:val="single" w:sz="4" w:space="0" w:color="auto"/>
            </w:tcBorders>
          </w:tcPr>
          <w:p w14:paraId="60318372" w14:textId="2CBB8B8B" w:rsidR="009D7CA4" w:rsidRPr="0005273B" w:rsidRDefault="00CB4517"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задаток</w:t>
            </w:r>
          </w:p>
        </w:tc>
      </w:tr>
      <w:tr w:rsidR="009D7CA4" w:rsidRPr="0005273B" w14:paraId="5C9D8F96" w14:textId="668CA6FF" w:rsidTr="00CB4517">
        <w:trPr>
          <w:trHeight w:val="467"/>
        </w:trPr>
        <w:tc>
          <w:tcPr>
            <w:tcW w:w="605" w:type="pct"/>
            <w:vMerge w:val="restart"/>
            <w:tcBorders>
              <w:left w:val="single" w:sz="4" w:space="0" w:color="auto"/>
              <w:right w:val="single" w:sz="4" w:space="0" w:color="auto"/>
            </w:tcBorders>
          </w:tcPr>
          <w:p w14:paraId="12404550" w14:textId="62E968D8"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ПК-2.1</w:t>
            </w:r>
          </w:p>
          <w:p w14:paraId="1A726EAC" w14:textId="5302172F"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5B26E92E" w14:textId="37072939"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21.</w:t>
            </w:r>
          </w:p>
        </w:tc>
        <w:tc>
          <w:tcPr>
            <w:tcW w:w="1491" w:type="pct"/>
            <w:tcBorders>
              <w:left w:val="single" w:sz="4" w:space="0" w:color="auto"/>
              <w:right w:val="single" w:sz="4" w:space="0" w:color="auto"/>
            </w:tcBorders>
          </w:tcPr>
          <w:p w14:paraId="330C8371" w14:textId="28444EB9" w:rsidR="009D7CA4" w:rsidRPr="0005273B" w:rsidRDefault="009D7CA4" w:rsidP="004F1EDE">
            <w:pPr>
              <w:suppressAutoHyphens/>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Если иное не установлено законом, лицо, выигравшее торги, и организатор торгов </w:t>
            </w:r>
          </w:p>
        </w:tc>
        <w:tc>
          <w:tcPr>
            <w:tcW w:w="1697" w:type="pct"/>
            <w:gridSpan w:val="2"/>
            <w:tcBorders>
              <w:left w:val="single" w:sz="4" w:space="0" w:color="auto"/>
              <w:right w:val="single" w:sz="4" w:space="0" w:color="auto"/>
            </w:tcBorders>
          </w:tcPr>
          <w:p w14:paraId="2582EBA1" w14:textId="61FF0635"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подписывают в день проведения аукциона или конкурса протокол о результатах торгов, который имеет силу договора.</w:t>
            </w:r>
          </w:p>
          <w:p w14:paraId="3FE85471" w14:textId="77777777" w:rsidR="009D7CA4" w:rsidRPr="0005273B" w:rsidRDefault="009D7CA4" w:rsidP="004F1EDE">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б) подписывают на следующий день после проведения аукциона или конкурса протокол о результатах торгов, который имеет силу договора.</w:t>
            </w:r>
          </w:p>
          <w:p w14:paraId="13A2838E" w14:textId="3E180757" w:rsidR="009D7CA4" w:rsidRPr="0005273B" w:rsidRDefault="009D7CA4" w:rsidP="004F1EDE">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подписывают в день проведения аукциона или конкурса договор.</w:t>
            </w:r>
          </w:p>
        </w:tc>
        <w:tc>
          <w:tcPr>
            <w:tcW w:w="978" w:type="pct"/>
            <w:tcBorders>
              <w:left w:val="single" w:sz="4" w:space="0" w:color="auto"/>
              <w:right w:val="single" w:sz="4" w:space="0" w:color="auto"/>
            </w:tcBorders>
          </w:tcPr>
          <w:p w14:paraId="3CEF64C5" w14:textId="5D207840" w:rsidR="009D7CA4" w:rsidRPr="0005273B" w:rsidRDefault="00CB4517"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9D7CA4" w:rsidRPr="0005273B" w14:paraId="497608FE" w14:textId="46F9B521" w:rsidTr="00CB4517">
        <w:trPr>
          <w:trHeight w:val="1380"/>
        </w:trPr>
        <w:tc>
          <w:tcPr>
            <w:tcW w:w="605" w:type="pct"/>
            <w:vMerge/>
            <w:tcBorders>
              <w:left w:val="single" w:sz="4" w:space="0" w:color="auto"/>
              <w:right w:val="single" w:sz="4" w:space="0" w:color="auto"/>
            </w:tcBorders>
          </w:tcPr>
          <w:p w14:paraId="24B6A804"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64139CA" w14:textId="749D940E"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22. </w:t>
            </w:r>
          </w:p>
        </w:tc>
        <w:tc>
          <w:tcPr>
            <w:tcW w:w="1491" w:type="pct"/>
            <w:tcBorders>
              <w:left w:val="single" w:sz="4" w:space="0" w:color="auto"/>
              <w:right w:val="single" w:sz="4" w:space="0" w:color="auto"/>
            </w:tcBorders>
          </w:tcPr>
          <w:p w14:paraId="0E585AED" w14:textId="455D84E9"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Торги, проводимые на регулярной основе по установленным правилам, предусматривающим порядок допуска лиц к участию в торгах для заключения ими договоров купли-продажи товаров, ценных бумаг, иностранной валюты, договоров репо и договоров, являющихся производными финансовыми инструментами - это</w:t>
            </w:r>
          </w:p>
        </w:tc>
        <w:tc>
          <w:tcPr>
            <w:tcW w:w="1697" w:type="pct"/>
            <w:gridSpan w:val="2"/>
            <w:tcBorders>
              <w:left w:val="single" w:sz="4" w:space="0" w:color="auto"/>
              <w:right w:val="single" w:sz="4" w:space="0" w:color="auto"/>
            </w:tcBorders>
          </w:tcPr>
          <w:p w14:paraId="1922DC5C" w14:textId="6EF74F75"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а) биржевые торги</w:t>
            </w:r>
          </w:p>
          <w:p w14:paraId="25543B3F" w14:textId="5A53761C"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организованные торги</w:t>
            </w:r>
          </w:p>
          <w:p w14:paraId="6EA4F5C9" w14:textId="55B0446E"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аукцион.</w:t>
            </w:r>
          </w:p>
        </w:tc>
        <w:tc>
          <w:tcPr>
            <w:tcW w:w="978" w:type="pct"/>
            <w:tcBorders>
              <w:left w:val="single" w:sz="4" w:space="0" w:color="auto"/>
              <w:right w:val="single" w:sz="4" w:space="0" w:color="auto"/>
            </w:tcBorders>
          </w:tcPr>
          <w:p w14:paraId="74A68B7A" w14:textId="2D43B5C8" w:rsidR="009D7CA4" w:rsidRPr="0005273B" w:rsidRDefault="00CB4517"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б</w:t>
            </w:r>
          </w:p>
        </w:tc>
      </w:tr>
      <w:tr w:rsidR="009D7CA4" w:rsidRPr="0005273B" w14:paraId="34FE5AE6" w14:textId="3441B504" w:rsidTr="00CB4517">
        <w:trPr>
          <w:trHeight w:val="276"/>
        </w:trPr>
        <w:tc>
          <w:tcPr>
            <w:tcW w:w="605" w:type="pct"/>
            <w:tcBorders>
              <w:left w:val="single" w:sz="4" w:space="0" w:color="auto"/>
              <w:right w:val="single" w:sz="4" w:space="0" w:color="auto"/>
            </w:tcBorders>
          </w:tcPr>
          <w:p w14:paraId="21EFD239" w14:textId="2F68232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ПК-2.2</w:t>
            </w:r>
          </w:p>
          <w:p w14:paraId="0860A02A" w14:textId="49194C3C"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ПК-2.3</w:t>
            </w:r>
          </w:p>
          <w:p w14:paraId="71C18A69" w14:textId="352D324F"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212A086" w14:textId="7FAEACF8"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23.</w:t>
            </w:r>
          </w:p>
        </w:tc>
        <w:tc>
          <w:tcPr>
            <w:tcW w:w="3188" w:type="pct"/>
            <w:gridSpan w:val="3"/>
            <w:tcBorders>
              <w:left w:val="single" w:sz="4" w:space="0" w:color="auto"/>
              <w:right w:val="single" w:sz="4" w:space="0" w:color="auto"/>
            </w:tcBorders>
          </w:tcPr>
          <w:p w14:paraId="6083A283" w14:textId="3C870DBE" w:rsidR="009D7CA4" w:rsidRPr="0005273B" w:rsidRDefault="009D7CA4" w:rsidP="004F1EDE">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iCs/>
                <w:color w:val="000000"/>
                <w:sz w:val="20"/>
                <w:szCs w:val="20"/>
                <w:lang w:eastAsia="en-US"/>
              </w:rPr>
              <w:t>При проведении торгов, запроса котировок цен на товары, запроса предложений _________________ действия, которые приводят к нарушению порядка определения победителя или победителей торгов, запроса котировок, запроса предложений. Вставьте ответ.</w:t>
            </w:r>
          </w:p>
        </w:tc>
        <w:tc>
          <w:tcPr>
            <w:tcW w:w="978" w:type="pct"/>
            <w:tcBorders>
              <w:left w:val="single" w:sz="4" w:space="0" w:color="auto"/>
              <w:right w:val="single" w:sz="4" w:space="0" w:color="auto"/>
            </w:tcBorders>
          </w:tcPr>
          <w:p w14:paraId="57CA314B" w14:textId="78718629" w:rsidR="009D7CA4" w:rsidRPr="0005273B" w:rsidRDefault="00CB4517"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запрещаются</w:t>
            </w:r>
          </w:p>
        </w:tc>
      </w:tr>
      <w:tr w:rsidR="009D7CA4" w:rsidRPr="0005273B" w14:paraId="0E0D1EA8" w14:textId="02D1F818" w:rsidTr="00CB4517">
        <w:trPr>
          <w:trHeight w:val="276"/>
        </w:trPr>
        <w:tc>
          <w:tcPr>
            <w:tcW w:w="4022" w:type="pct"/>
            <w:gridSpan w:val="5"/>
            <w:tcBorders>
              <w:left w:val="single" w:sz="4" w:space="0" w:color="auto"/>
              <w:right w:val="single" w:sz="4" w:space="0" w:color="auto"/>
            </w:tcBorders>
          </w:tcPr>
          <w:p w14:paraId="60524E45" w14:textId="77777777" w:rsidR="009D7CA4" w:rsidRPr="0005273B" w:rsidRDefault="009D7CA4" w:rsidP="0005273B">
            <w:pPr>
              <w:suppressAutoHyphens/>
              <w:spacing w:after="0" w:line="240" w:lineRule="auto"/>
              <w:ind w:firstLine="387"/>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Раздел 4. Антимонопольный контроль за экономической концентрацией.</w:t>
            </w:r>
          </w:p>
          <w:p w14:paraId="10F47A86" w14:textId="4BD1CFBD" w:rsidR="009D7CA4" w:rsidRPr="0005273B" w:rsidRDefault="009D7CA4" w:rsidP="0005273B">
            <w:pPr>
              <w:suppressAutoHyphens/>
              <w:spacing w:after="0" w:line="240" w:lineRule="auto"/>
              <w:ind w:firstLine="387"/>
              <w:jc w:val="center"/>
              <w:rPr>
                <w:rFonts w:ascii="Times New Roman" w:eastAsia="Times New Roman" w:hAnsi="Times New Roman" w:cs="Times New Roman"/>
                <w:iCs/>
                <w:color w:val="000000"/>
                <w:sz w:val="20"/>
                <w:szCs w:val="20"/>
                <w:lang w:eastAsia="en-US"/>
              </w:rPr>
            </w:pPr>
          </w:p>
        </w:tc>
        <w:tc>
          <w:tcPr>
            <w:tcW w:w="978" w:type="pct"/>
            <w:tcBorders>
              <w:left w:val="single" w:sz="4" w:space="0" w:color="auto"/>
              <w:right w:val="single" w:sz="4" w:space="0" w:color="auto"/>
            </w:tcBorders>
          </w:tcPr>
          <w:p w14:paraId="4C276F22" w14:textId="77777777" w:rsidR="009D7CA4" w:rsidRPr="0005273B" w:rsidRDefault="009D7CA4" w:rsidP="0005273B">
            <w:pPr>
              <w:suppressAutoHyphens/>
              <w:spacing w:after="0" w:line="240" w:lineRule="auto"/>
              <w:ind w:firstLine="387"/>
              <w:jc w:val="center"/>
              <w:rPr>
                <w:rFonts w:ascii="Times New Roman" w:eastAsia="Times New Roman" w:hAnsi="Times New Roman" w:cs="Times New Roman"/>
                <w:iCs/>
                <w:color w:val="000000"/>
                <w:sz w:val="20"/>
                <w:szCs w:val="20"/>
                <w:lang w:eastAsia="en-US"/>
              </w:rPr>
            </w:pPr>
          </w:p>
        </w:tc>
      </w:tr>
      <w:tr w:rsidR="009D7CA4" w:rsidRPr="0005273B" w14:paraId="1CB8AE7E" w14:textId="1FDF50F5" w:rsidTr="00CB4517">
        <w:trPr>
          <w:trHeight w:val="849"/>
        </w:trPr>
        <w:tc>
          <w:tcPr>
            <w:tcW w:w="605" w:type="pct"/>
            <w:vMerge w:val="restart"/>
            <w:tcBorders>
              <w:left w:val="single" w:sz="4" w:space="0" w:color="auto"/>
              <w:right w:val="single" w:sz="4" w:space="0" w:color="auto"/>
            </w:tcBorders>
          </w:tcPr>
          <w:p w14:paraId="483AB80A" w14:textId="6A8E750F"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ПК-1.1</w:t>
            </w:r>
          </w:p>
          <w:p w14:paraId="22976DF5" w14:textId="50C59D92"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0C71212" w14:textId="0D6E4B92"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24.</w:t>
            </w:r>
          </w:p>
        </w:tc>
        <w:tc>
          <w:tcPr>
            <w:tcW w:w="1491" w:type="pct"/>
            <w:tcBorders>
              <w:left w:val="single" w:sz="4" w:space="0" w:color="auto"/>
              <w:right w:val="single" w:sz="4" w:space="0" w:color="auto"/>
            </w:tcBorders>
          </w:tcPr>
          <w:p w14:paraId="08B292D3" w14:textId="11A3A124"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Обращаясь в арбитражный суд с указанными в данной норме исками, в частности с исками о признании недействительными полностью или частично договоров, об обязательном заключении договора, об изменении или о расторжении договора, о признании торгов недействительными, антимонопольный орган </w:t>
            </w:r>
          </w:p>
        </w:tc>
        <w:tc>
          <w:tcPr>
            <w:tcW w:w="1697" w:type="pct"/>
            <w:gridSpan w:val="2"/>
            <w:tcBorders>
              <w:left w:val="single" w:sz="4" w:space="0" w:color="auto"/>
              <w:right w:val="single" w:sz="4" w:space="0" w:color="auto"/>
            </w:tcBorders>
          </w:tcPr>
          <w:p w14:paraId="6B1D5A80" w14:textId="77777777"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а) не должен обосновывать наличие публичного интереса в защите конкуренции. </w:t>
            </w:r>
          </w:p>
          <w:p w14:paraId="3CEB9832" w14:textId="628D8B14" w:rsidR="009D7CA4" w:rsidRPr="0005273B" w:rsidRDefault="009D7CA4" w:rsidP="004F1EDE">
            <w:pPr>
              <w:suppressAutoHyphens/>
              <w:spacing w:after="0" w:line="240" w:lineRule="auto"/>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б) </w:t>
            </w:r>
            <w:r w:rsidRPr="0005273B">
              <w:rPr>
                <w:rFonts w:ascii="Times New Roman" w:eastAsia="Times New Roman" w:hAnsi="Times New Roman" w:cs="Times New Roman"/>
                <w:bCs/>
                <w:iCs/>
                <w:color w:val="000000"/>
                <w:sz w:val="20"/>
                <w:szCs w:val="20"/>
                <w:lang w:eastAsia="en-US"/>
              </w:rPr>
              <w:t>должен обосновать наличие публичного интереса в защите конкуренции.</w:t>
            </w:r>
          </w:p>
          <w:p w14:paraId="26621B29" w14:textId="42663EF7"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вправе обосновать наличие публичного интереса в защите конкуренции.</w:t>
            </w:r>
          </w:p>
        </w:tc>
        <w:tc>
          <w:tcPr>
            <w:tcW w:w="978" w:type="pct"/>
            <w:tcBorders>
              <w:left w:val="single" w:sz="4" w:space="0" w:color="auto"/>
              <w:right w:val="single" w:sz="4" w:space="0" w:color="auto"/>
            </w:tcBorders>
          </w:tcPr>
          <w:p w14:paraId="55319D2C" w14:textId="11BB5DCA" w:rsidR="009D7CA4" w:rsidRPr="0005273B" w:rsidRDefault="00CB4517" w:rsidP="004F1EDE">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9D7CA4" w:rsidRPr="0005273B" w14:paraId="7E099147" w14:textId="6B67767A" w:rsidTr="00CB4517">
        <w:trPr>
          <w:trHeight w:val="849"/>
        </w:trPr>
        <w:tc>
          <w:tcPr>
            <w:tcW w:w="605" w:type="pct"/>
            <w:vMerge/>
            <w:tcBorders>
              <w:left w:val="single" w:sz="4" w:space="0" w:color="auto"/>
              <w:right w:val="single" w:sz="4" w:space="0" w:color="auto"/>
            </w:tcBorders>
          </w:tcPr>
          <w:p w14:paraId="272CA81E"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73A5E90" w14:textId="30A93C56"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25.</w:t>
            </w:r>
          </w:p>
        </w:tc>
        <w:tc>
          <w:tcPr>
            <w:tcW w:w="1491" w:type="pct"/>
            <w:tcBorders>
              <w:left w:val="single" w:sz="4" w:space="0" w:color="auto"/>
              <w:right w:val="single" w:sz="4" w:space="0" w:color="auto"/>
            </w:tcBorders>
          </w:tcPr>
          <w:p w14:paraId="154AA816" w14:textId="61C6E3FA"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Сделки, иные действия, осуществление которых оказывает влияние на состояние конкуренции - это</w:t>
            </w:r>
          </w:p>
        </w:tc>
        <w:tc>
          <w:tcPr>
            <w:tcW w:w="1697" w:type="pct"/>
            <w:gridSpan w:val="2"/>
            <w:tcBorders>
              <w:left w:val="single" w:sz="4" w:space="0" w:color="auto"/>
              <w:right w:val="single" w:sz="4" w:space="0" w:color="auto"/>
            </w:tcBorders>
          </w:tcPr>
          <w:p w14:paraId="1038C37E" w14:textId="2F60D17D"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а) экономическая концентрация.</w:t>
            </w:r>
          </w:p>
          <w:p w14:paraId="3051810D" w14:textId="3385819F"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конкуренция.</w:t>
            </w:r>
          </w:p>
          <w:p w14:paraId="6C1F0B83" w14:textId="171C76D6"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картель.</w:t>
            </w:r>
          </w:p>
        </w:tc>
        <w:tc>
          <w:tcPr>
            <w:tcW w:w="978" w:type="pct"/>
            <w:tcBorders>
              <w:left w:val="single" w:sz="4" w:space="0" w:color="auto"/>
              <w:right w:val="single" w:sz="4" w:space="0" w:color="auto"/>
            </w:tcBorders>
          </w:tcPr>
          <w:p w14:paraId="7B3909D2" w14:textId="3182DB03" w:rsidR="009D7CA4" w:rsidRPr="0005273B" w:rsidRDefault="00CB4517"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а</w:t>
            </w:r>
          </w:p>
        </w:tc>
      </w:tr>
      <w:tr w:rsidR="009D7CA4" w:rsidRPr="0005273B" w14:paraId="7B1BA459" w14:textId="563AC5E2" w:rsidTr="00CB4517">
        <w:trPr>
          <w:trHeight w:val="480"/>
        </w:trPr>
        <w:tc>
          <w:tcPr>
            <w:tcW w:w="605" w:type="pct"/>
            <w:vMerge/>
            <w:tcBorders>
              <w:left w:val="single" w:sz="4" w:space="0" w:color="auto"/>
              <w:right w:val="single" w:sz="4" w:space="0" w:color="auto"/>
            </w:tcBorders>
          </w:tcPr>
          <w:p w14:paraId="2E73267B"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29811BB" w14:textId="42A65550"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26.</w:t>
            </w:r>
          </w:p>
        </w:tc>
        <w:tc>
          <w:tcPr>
            <w:tcW w:w="1491" w:type="pct"/>
            <w:tcBorders>
              <w:left w:val="single" w:sz="4" w:space="0" w:color="auto"/>
              <w:right w:val="single" w:sz="4" w:space="0" w:color="auto"/>
            </w:tcBorders>
          </w:tcPr>
          <w:p w14:paraId="6EECECA0" w14:textId="6B9A50EF"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Договоры репо, заключаемые Центральным Банком Российской Федерации</w:t>
            </w:r>
          </w:p>
        </w:tc>
        <w:tc>
          <w:tcPr>
            <w:tcW w:w="1697" w:type="pct"/>
            <w:gridSpan w:val="2"/>
            <w:tcBorders>
              <w:left w:val="single" w:sz="4" w:space="0" w:color="auto"/>
              <w:right w:val="single" w:sz="4" w:space="0" w:color="auto"/>
            </w:tcBorders>
          </w:tcPr>
          <w:p w14:paraId="7695DA08" w14:textId="77777777"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подлежат государственному контролю за экономической концентрацией.</w:t>
            </w:r>
          </w:p>
          <w:p w14:paraId="6393E3E2" w14:textId="77777777"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б) не подлежат государственному контролю за экономической концентрацией.</w:t>
            </w:r>
          </w:p>
          <w:p w14:paraId="0A1C4F52" w14:textId="4D15814F"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могут подлежать государственному контролю за экономической концентрацией.</w:t>
            </w:r>
          </w:p>
        </w:tc>
        <w:tc>
          <w:tcPr>
            <w:tcW w:w="978" w:type="pct"/>
            <w:tcBorders>
              <w:left w:val="single" w:sz="4" w:space="0" w:color="auto"/>
              <w:right w:val="single" w:sz="4" w:space="0" w:color="auto"/>
            </w:tcBorders>
          </w:tcPr>
          <w:p w14:paraId="27C64E0A" w14:textId="04DBBD32" w:rsidR="009D7CA4" w:rsidRPr="0005273B" w:rsidRDefault="00CB4517"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9D7CA4" w:rsidRPr="0005273B" w14:paraId="0C1C4DE7" w14:textId="7DAC8E6D" w:rsidTr="00CB4517">
        <w:trPr>
          <w:trHeight w:val="108"/>
        </w:trPr>
        <w:tc>
          <w:tcPr>
            <w:tcW w:w="605" w:type="pct"/>
            <w:vMerge/>
            <w:tcBorders>
              <w:left w:val="single" w:sz="4" w:space="0" w:color="auto"/>
              <w:right w:val="single" w:sz="4" w:space="0" w:color="auto"/>
            </w:tcBorders>
          </w:tcPr>
          <w:p w14:paraId="6E7CE6EF"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8B461B9" w14:textId="56326A2A"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27</w:t>
            </w:r>
          </w:p>
        </w:tc>
        <w:tc>
          <w:tcPr>
            <w:tcW w:w="1491" w:type="pct"/>
            <w:tcBorders>
              <w:left w:val="single" w:sz="4" w:space="0" w:color="auto"/>
              <w:right w:val="single" w:sz="4" w:space="0" w:color="auto"/>
            </w:tcBorders>
          </w:tcPr>
          <w:p w14:paraId="4B15DCA2" w14:textId="28D1D4EC"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Предварительное согласие ФАС России требуется при:</w:t>
            </w:r>
          </w:p>
        </w:tc>
        <w:tc>
          <w:tcPr>
            <w:tcW w:w="1697" w:type="pct"/>
            <w:gridSpan w:val="2"/>
            <w:tcBorders>
              <w:left w:val="single" w:sz="4" w:space="0" w:color="auto"/>
              <w:right w:val="single" w:sz="4" w:space="0" w:color="auto"/>
            </w:tcBorders>
          </w:tcPr>
          <w:p w14:paraId="351F622C" w14:textId="07248E57"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присоединении одной или нескольких коммерческих организаций к иной коммерческой организации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присоединения, превышает десять миллиардов рублей.</w:t>
            </w:r>
          </w:p>
          <w:p w14:paraId="266C628B" w14:textId="663C6893"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б) присоединении одной или нескольких исключением финансовых организаций к иной финансовой организации),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присоединения, превышает десять миллиардов рублей.</w:t>
            </w:r>
          </w:p>
          <w:p w14:paraId="37B73FEE" w14:textId="29ECF027"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заключении между хозяйствующими субъектами-конкурентами соглашения о совместной деятельности на территории Российской Федерации, если суммарная стоимость их активов (активов их групп лиц) по последним балансам  не превышает пять миллиардов рублей или суммарная выручка таких хозяйствующих субъектов (их групп лиц) от реализации товаров за календарный год, предшествующий году заключения соглашения, превышает десять миллиардов рублей.</w:t>
            </w:r>
          </w:p>
        </w:tc>
        <w:tc>
          <w:tcPr>
            <w:tcW w:w="978" w:type="pct"/>
            <w:tcBorders>
              <w:left w:val="single" w:sz="4" w:space="0" w:color="auto"/>
              <w:right w:val="single" w:sz="4" w:space="0" w:color="auto"/>
            </w:tcBorders>
          </w:tcPr>
          <w:p w14:paraId="5FE0DFA9" w14:textId="50C5201E" w:rsidR="009D7CA4" w:rsidRPr="0005273B" w:rsidRDefault="00CB4517"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9D7CA4" w:rsidRPr="0005273B" w14:paraId="6B5FAB4D" w14:textId="50F13E2B" w:rsidTr="00CB4517">
        <w:trPr>
          <w:trHeight w:val="106"/>
        </w:trPr>
        <w:tc>
          <w:tcPr>
            <w:tcW w:w="605" w:type="pct"/>
            <w:vMerge/>
            <w:tcBorders>
              <w:left w:val="single" w:sz="4" w:space="0" w:color="auto"/>
              <w:right w:val="single" w:sz="4" w:space="0" w:color="auto"/>
            </w:tcBorders>
          </w:tcPr>
          <w:p w14:paraId="42FBE58D"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54A21B94" w14:textId="13BFC279"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28</w:t>
            </w:r>
          </w:p>
        </w:tc>
        <w:tc>
          <w:tcPr>
            <w:tcW w:w="1491" w:type="pct"/>
            <w:tcBorders>
              <w:left w:val="single" w:sz="4" w:space="0" w:color="auto"/>
              <w:right w:val="single" w:sz="4" w:space="0" w:color="auto"/>
            </w:tcBorders>
          </w:tcPr>
          <w:p w14:paraId="6A08CFEF" w14:textId="001608DB"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По общему правилу, Федеральная антимонопольная служба ______________ осуществлять в установленной сфере деятельности функции по управлению государственным имуществом и оказанию платных услуг</w:t>
            </w:r>
          </w:p>
        </w:tc>
        <w:tc>
          <w:tcPr>
            <w:tcW w:w="1697" w:type="pct"/>
            <w:gridSpan w:val="2"/>
            <w:tcBorders>
              <w:left w:val="single" w:sz="4" w:space="0" w:color="auto"/>
              <w:right w:val="single" w:sz="4" w:space="0" w:color="auto"/>
            </w:tcBorders>
          </w:tcPr>
          <w:p w14:paraId="1E4EF4A8" w14:textId="77777777" w:rsidR="009D7CA4" w:rsidRPr="0005273B" w:rsidRDefault="009D7CA4" w:rsidP="006759DA">
            <w:pPr>
              <w:pStyle w:val="a5"/>
              <w:numPr>
                <w:ilvl w:val="0"/>
                <w:numId w:val="3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вправе</w:t>
            </w:r>
          </w:p>
          <w:p w14:paraId="12C723A6" w14:textId="77777777" w:rsidR="009D7CA4" w:rsidRPr="0005273B" w:rsidRDefault="009D7CA4" w:rsidP="006759DA">
            <w:pPr>
              <w:pStyle w:val="a5"/>
              <w:numPr>
                <w:ilvl w:val="0"/>
                <w:numId w:val="3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обязана</w:t>
            </w:r>
          </w:p>
          <w:p w14:paraId="6F1DF57D" w14:textId="6C41CD99" w:rsidR="009D7CA4" w:rsidRPr="0005273B" w:rsidRDefault="009D7CA4" w:rsidP="006759DA">
            <w:pPr>
              <w:pStyle w:val="a5"/>
              <w:numPr>
                <w:ilvl w:val="0"/>
                <w:numId w:val="3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не вправе</w:t>
            </w:r>
          </w:p>
        </w:tc>
        <w:tc>
          <w:tcPr>
            <w:tcW w:w="978" w:type="pct"/>
            <w:tcBorders>
              <w:left w:val="single" w:sz="4" w:space="0" w:color="auto"/>
              <w:right w:val="single" w:sz="4" w:space="0" w:color="auto"/>
            </w:tcBorders>
          </w:tcPr>
          <w:p w14:paraId="51EAE76A" w14:textId="3A1316F6" w:rsidR="009D7CA4" w:rsidRPr="0005273B" w:rsidRDefault="00CB4517" w:rsidP="00CB451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9D7CA4" w:rsidRPr="0005273B" w14:paraId="523CCF2B" w14:textId="3BBCA7A6" w:rsidTr="00CB4517">
        <w:trPr>
          <w:trHeight w:val="106"/>
        </w:trPr>
        <w:tc>
          <w:tcPr>
            <w:tcW w:w="605" w:type="pct"/>
            <w:vMerge/>
            <w:tcBorders>
              <w:left w:val="single" w:sz="4" w:space="0" w:color="auto"/>
              <w:right w:val="single" w:sz="4" w:space="0" w:color="auto"/>
            </w:tcBorders>
          </w:tcPr>
          <w:p w14:paraId="503BA295"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3469ADA" w14:textId="5DB7A477"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29.</w:t>
            </w:r>
          </w:p>
          <w:p w14:paraId="1AD9007A" w14:textId="5F4DB5DC"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491" w:type="pct"/>
            <w:tcBorders>
              <w:left w:val="single" w:sz="4" w:space="0" w:color="auto"/>
              <w:right w:val="single" w:sz="4" w:space="0" w:color="auto"/>
            </w:tcBorders>
          </w:tcPr>
          <w:p w14:paraId="1D0D23AD" w14:textId="77777777"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Какова компетенция ФАС России по защите прав пользователей услугами связи?</w:t>
            </w:r>
          </w:p>
          <w:p w14:paraId="11F413B4" w14:textId="01C5DF77"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 </w:t>
            </w:r>
          </w:p>
        </w:tc>
        <w:tc>
          <w:tcPr>
            <w:tcW w:w="1697" w:type="pct"/>
            <w:gridSpan w:val="2"/>
            <w:tcBorders>
              <w:left w:val="single" w:sz="4" w:space="0" w:color="auto"/>
              <w:right w:val="single" w:sz="4" w:space="0" w:color="auto"/>
            </w:tcBorders>
          </w:tcPr>
          <w:p w14:paraId="3D3BA535" w14:textId="77777777" w:rsidR="009D7CA4" w:rsidRPr="0005273B" w:rsidRDefault="009D7CA4" w:rsidP="006759DA">
            <w:pPr>
              <w:pStyle w:val="a5"/>
              <w:numPr>
                <w:ilvl w:val="0"/>
                <w:numId w:val="3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ФАС России обеспечивает государственный контроль за соблюдением антимонопольного законодательства, выявляет нарушения антимонопольного законодательства, предупреждает монополистическую деятельность, </w:t>
            </w:r>
            <w:r w:rsidRPr="0005273B">
              <w:rPr>
                <w:rFonts w:ascii="Times New Roman" w:eastAsia="Times New Roman" w:hAnsi="Times New Roman" w:cs="Times New Roman"/>
                <w:iCs/>
                <w:color w:val="000000"/>
                <w:sz w:val="20"/>
                <w:szCs w:val="20"/>
                <w:lang w:eastAsia="en-US"/>
              </w:rPr>
              <w:lastRenderedPageBreak/>
              <w:t>недобросовестную конкуренцию, другие нарушения антимонопольного законодательства.</w:t>
            </w:r>
          </w:p>
          <w:p w14:paraId="5B48A70C" w14:textId="77777777" w:rsidR="009D7CA4" w:rsidRPr="0005273B" w:rsidRDefault="009D7CA4" w:rsidP="006759DA">
            <w:pPr>
              <w:pStyle w:val="a5"/>
              <w:numPr>
                <w:ilvl w:val="0"/>
                <w:numId w:val="3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ФАС России в ходе контроля за соблюдением антимонопольного законодательства, установив факт злоупотребления хозяйствующим субъектом доминирующим положением (в том числе навязывания цены при заключении договора, неверного применения регулируемых цен (тарифов)), принимает меры по прекращению соответствующего нарушения и обеспечению условий конкуренции, а также по привлечению нарушителей к административной ответственности.</w:t>
            </w:r>
          </w:p>
          <w:p w14:paraId="5D4F1F3E" w14:textId="77777777" w:rsidR="009D7CA4" w:rsidRPr="0005273B" w:rsidRDefault="009D7CA4" w:rsidP="006759DA">
            <w:pPr>
              <w:pStyle w:val="a5"/>
              <w:numPr>
                <w:ilvl w:val="0"/>
                <w:numId w:val="3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ФАС России вправе в рамках своей компетенции разрешать гражданско-правовые споры хозяйствующих субъектов.</w:t>
            </w:r>
          </w:p>
          <w:p w14:paraId="5BA48986" w14:textId="43400DFC" w:rsidR="009D7CA4" w:rsidRPr="0005273B" w:rsidRDefault="009D7CA4" w:rsidP="006759DA">
            <w:pPr>
              <w:pStyle w:val="a5"/>
              <w:numPr>
                <w:ilvl w:val="0"/>
                <w:numId w:val="3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ФАС России уполномочен защищать субъективные гражданские права потерпевшего от нарушения путем вынесения предписания нарушителю об уплате контрагенту задолженности или о возмещении понесенных убытков. </w:t>
            </w:r>
          </w:p>
        </w:tc>
        <w:tc>
          <w:tcPr>
            <w:tcW w:w="978" w:type="pct"/>
            <w:tcBorders>
              <w:left w:val="single" w:sz="4" w:space="0" w:color="auto"/>
              <w:right w:val="single" w:sz="4" w:space="0" w:color="auto"/>
            </w:tcBorders>
          </w:tcPr>
          <w:p w14:paraId="4F78527C" w14:textId="67158288" w:rsidR="009D7CA4" w:rsidRPr="0005273B" w:rsidRDefault="00CB4517" w:rsidP="00CB451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1 ,2</w:t>
            </w:r>
          </w:p>
        </w:tc>
      </w:tr>
      <w:tr w:rsidR="009D7CA4" w:rsidRPr="0005273B" w14:paraId="7E664FFC" w14:textId="56014E50" w:rsidTr="00CB4517">
        <w:trPr>
          <w:trHeight w:val="829"/>
        </w:trPr>
        <w:tc>
          <w:tcPr>
            <w:tcW w:w="605" w:type="pct"/>
            <w:tcBorders>
              <w:left w:val="single" w:sz="4" w:space="0" w:color="auto"/>
              <w:right w:val="single" w:sz="4" w:space="0" w:color="auto"/>
            </w:tcBorders>
          </w:tcPr>
          <w:p w14:paraId="5199DC4E" w14:textId="762DA36D"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lastRenderedPageBreak/>
              <w:t>ПК-1.2</w:t>
            </w:r>
          </w:p>
          <w:p w14:paraId="16A5884D" w14:textId="4FE38AC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ПК-1.3</w:t>
            </w:r>
          </w:p>
          <w:p w14:paraId="5E4C9145" w14:textId="06B7BB52"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210924A9" w14:textId="6618CAC9"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30.</w:t>
            </w:r>
          </w:p>
          <w:p w14:paraId="00FAFA98" w14:textId="6F6F6F2E"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3188" w:type="pct"/>
            <w:gridSpan w:val="3"/>
            <w:tcBorders>
              <w:left w:val="single" w:sz="4" w:space="0" w:color="auto"/>
              <w:right w:val="single" w:sz="4" w:space="0" w:color="auto"/>
            </w:tcBorders>
          </w:tcPr>
          <w:p w14:paraId="524EA0B2" w14:textId="77777777" w:rsidR="009D7CA4" w:rsidRPr="0005273B" w:rsidRDefault="009D7CA4" w:rsidP="004F1EDE">
            <w:pPr>
              <w:suppressAutoHyphens/>
              <w:spacing w:after="0" w:line="240" w:lineRule="auto"/>
              <w:ind w:firstLine="387"/>
              <w:jc w:val="both"/>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color w:val="000000"/>
                <w:sz w:val="20"/>
                <w:szCs w:val="20"/>
                <w:lang w:eastAsia="en-US"/>
              </w:rPr>
              <w:t>Если лицо, суммарная стоимость активов которого по последним балансам, превышает семь миллиардов рублей или если суммарная выручка от реализации товаров за последний календарный год превышает десять миллиардов рублей, приобретает  голосующие акции зарегистрированного на территории Российской Федерации акционерного общества если это лицо получает право распоряжаться более чем семьюдесятью пятью процентами таких голосующих акций, то для совершения данной сделки необходимо _</w:t>
            </w:r>
            <w:r w:rsidRPr="0005273B">
              <w:rPr>
                <w:rFonts w:ascii="Times New Roman" w:eastAsia="Times New Roman" w:hAnsi="Times New Roman" w:cs="Times New Roman"/>
                <w:iCs/>
                <w:color w:val="000000"/>
                <w:sz w:val="20"/>
                <w:szCs w:val="20"/>
                <w:u w:val="single"/>
                <w:lang w:eastAsia="en-US"/>
              </w:rPr>
              <w:t>______________</w:t>
            </w:r>
            <w:r w:rsidRPr="0005273B">
              <w:rPr>
                <w:rFonts w:ascii="Times New Roman" w:eastAsia="Times New Roman" w:hAnsi="Times New Roman" w:cs="Times New Roman"/>
                <w:iCs/>
                <w:sz w:val="20"/>
                <w:szCs w:val="20"/>
                <w:lang w:eastAsia="en-US"/>
              </w:rPr>
              <w:t>антимонопольного органа. Введите ответ, используя пробел.</w:t>
            </w:r>
          </w:p>
          <w:p w14:paraId="25C1299E" w14:textId="3D26DDEC"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u w:val="single"/>
                <w:lang w:eastAsia="en-US"/>
              </w:rPr>
            </w:pPr>
          </w:p>
        </w:tc>
        <w:tc>
          <w:tcPr>
            <w:tcW w:w="978" w:type="pct"/>
            <w:tcBorders>
              <w:left w:val="single" w:sz="4" w:space="0" w:color="auto"/>
              <w:right w:val="single" w:sz="4" w:space="0" w:color="auto"/>
            </w:tcBorders>
          </w:tcPr>
          <w:p w14:paraId="0B264927" w14:textId="66D32A76" w:rsidR="009D7CA4" w:rsidRPr="0005273B" w:rsidRDefault="00CB4517" w:rsidP="00CB4517">
            <w:pPr>
              <w:suppressAutoHyphens/>
              <w:spacing w:after="0" w:line="240" w:lineRule="auto"/>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предварительное согласие</w:t>
            </w:r>
          </w:p>
        </w:tc>
      </w:tr>
      <w:tr w:rsidR="009D7CA4" w:rsidRPr="0005273B" w14:paraId="49297BB8" w14:textId="77777777" w:rsidTr="00CB4517">
        <w:trPr>
          <w:trHeight w:val="525"/>
        </w:trPr>
        <w:tc>
          <w:tcPr>
            <w:tcW w:w="605" w:type="pct"/>
            <w:vMerge w:val="restart"/>
            <w:tcBorders>
              <w:left w:val="single" w:sz="4" w:space="0" w:color="auto"/>
              <w:right w:val="single" w:sz="4" w:space="0" w:color="auto"/>
            </w:tcBorders>
          </w:tcPr>
          <w:p w14:paraId="0B7F96E0" w14:textId="674FC9A2"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ПК-2.1</w:t>
            </w:r>
          </w:p>
          <w:p w14:paraId="740ACCE5" w14:textId="5D43C23D"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40239DF" w14:textId="2D21FEE1"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31.</w:t>
            </w:r>
          </w:p>
          <w:p w14:paraId="52FD60DC" w14:textId="609D779A"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491" w:type="pct"/>
            <w:tcBorders>
              <w:left w:val="single" w:sz="4" w:space="0" w:color="auto"/>
              <w:right w:val="single" w:sz="4" w:space="0" w:color="auto"/>
            </w:tcBorders>
          </w:tcPr>
          <w:p w14:paraId="724B8DD3" w14:textId="1B318E38"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Руководитель ФАС России несет за результаты деятельности службы</w:t>
            </w:r>
          </w:p>
        </w:tc>
        <w:tc>
          <w:tcPr>
            <w:tcW w:w="1697" w:type="pct"/>
            <w:gridSpan w:val="2"/>
            <w:tcBorders>
              <w:left w:val="single" w:sz="4" w:space="0" w:color="auto"/>
              <w:right w:val="single" w:sz="4" w:space="0" w:color="auto"/>
            </w:tcBorders>
          </w:tcPr>
          <w:p w14:paraId="45EBBD0D" w14:textId="56D11AD5"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солидарную ответственность.</w:t>
            </w:r>
          </w:p>
          <w:p w14:paraId="24011C34" w14:textId="7BCF5F50"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материальную ответственность.</w:t>
            </w:r>
          </w:p>
          <w:p w14:paraId="4F3B3439" w14:textId="40CB420E" w:rsidR="009D7CA4" w:rsidRPr="0005273B" w:rsidRDefault="009D7CA4" w:rsidP="004F1EDE">
            <w:pPr>
              <w:suppressAutoHyphens/>
              <w:spacing w:after="0" w:line="240" w:lineRule="auto"/>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персональную ответственность.</w:t>
            </w:r>
          </w:p>
        </w:tc>
        <w:tc>
          <w:tcPr>
            <w:tcW w:w="978" w:type="pct"/>
            <w:tcBorders>
              <w:left w:val="single" w:sz="4" w:space="0" w:color="auto"/>
              <w:right w:val="single" w:sz="4" w:space="0" w:color="auto"/>
            </w:tcBorders>
          </w:tcPr>
          <w:p w14:paraId="5D636513" w14:textId="19811BC7" w:rsidR="009D7CA4" w:rsidRPr="0005273B" w:rsidRDefault="00CB4517" w:rsidP="004F1EDE">
            <w:pPr>
              <w:suppressAutoHyphens/>
              <w:spacing w:after="0" w:line="240" w:lineRule="auto"/>
              <w:ind w:left="74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в</w:t>
            </w:r>
          </w:p>
        </w:tc>
      </w:tr>
      <w:tr w:rsidR="009D7CA4" w:rsidRPr="0005273B" w14:paraId="3E9D51AB" w14:textId="77777777" w:rsidTr="00CB4517">
        <w:trPr>
          <w:trHeight w:val="430"/>
        </w:trPr>
        <w:tc>
          <w:tcPr>
            <w:tcW w:w="605" w:type="pct"/>
            <w:vMerge/>
            <w:tcBorders>
              <w:left w:val="single" w:sz="4" w:space="0" w:color="auto"/>
              <w:right w:val="single" w:sz="4" w:space="0" w:color="auto"/>
            </w:tcBorders>
          </w:tcPr>
          <w:p w14:paraId="2FA846ED"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14A9499" w14:textId="6D2F0CEE"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32.</w:t>
            </w:r>
          </w:p>
          <w:p w14:paraId="65B5D035" w14:textId="7040CECD"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491" w:type="pct"/>
            <w:tcBorders>
              <w:left w:val="single" w:sz="4" w:space="0" w:color="auto"/>
              <w:right w:val="single" w:sz="4" w:space="0" w:color="auto"/>
            </w:tcBorders>
          </w:tcPr>
          <w:p w14:paraId="0B01607E" w14:textId="0F4C15FB" w:rsidR="009D7CA4" w:rsidRPr="0005273B" w:rsidRDefault="009D7CA4" w:rsidP="0005273B">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Допускаются «вертикальные» соглашения между хозяйствующими субъектами доля каждого из которых на любом т</w:t>
            </w:r>
            <w:r>
              <w:rPr>
                <w:rFonts w:ascii="Times New Roman" w:eastAsia="Times New Roman" w:hAnsi="Times New Roman" w:cs="Times New Roman"/>
                <w:iCs/>
                <w:color w:val="000000"/>
                <w:sz w:val="20"/>
                <w:szCs w:val="20"/>
                <w:lang w:eastAsia="en-US"/>
              </w:rPr>
              <w:t>оварном рынке не превышает … %.</w:t>
            </w:r>
          </w:p>
        </w:tc>
        <w:tc>
          <w:tcPr>
            <w:tcW w:w="1697" w:type="pct"/>
            <w:gridSpan w:val="2"/>
            <w:tcBorders>
              <w:left w:val="single" w:sz="4" w:space="0" w:color="auto"/>
              <w:right w:val="single" w:sz="4" w:space="0" w:color="auto"/>
            </w:tcBorders>
          </w:tcPr>
          <w:p w14:paraId="2796A6FA" w14:textId="12C7B08F"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w:t>
            </w:r>
            <w:r w:rsidRPr="0005273B">
              <w:rPr>
                <w:rFonts w:ascii="Times New Roman" w:hAnsi="Times New Roman" w:cs="Times New Roman"/>
                <w:sz w:val="20"/>
                <w:szCs w:val="20"/>
              </w:rPr>
              <w:t xml:space="preserve"> </w:t>
            </w:r>
            <w:r w:rsidRPr="0005273B">
              <w:rPr>
                <w:rFonts w:ascii="Times New Roman" w:eastAsia="Times New Roman" w:hAnsi="Times New Roman" w:cs="Times New Roman"/>
                <w:iCs/>
                <w:color w:val="000000"/>
                <w:sz w:val="20"/>
                <w:szCs w:val="20"/>
                <w:lang w:eastAsia="en-US"/>
              </w:rPr>
              <w:t>35</w:t>
            </w:r>
          </w:p>
          <w:p w14:paraId="59909A76" w14:textId="191ECE41"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15</w:t>
            </w:r>
          </w:p>
          <w:p w14:paraId="4DDB4451" w14:textId="33DE2551"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25</w:t>
            </w:r>
          </w:p>
          <w:p w14:paraId="4EDF7014" w14:textId="6C4A6B0A"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 </w:t>
            </w:r>
          </w:p>
        </w:tc>
        <w:tc>
          <w:tcPr>
            <w:tcW w:w="978" w:type="pct"/>
            <w:tcBorders>
              <w:left w:val="single" w:sz="4" w:space="0" w:color="auto"/>
              <w:right w:val="single" w:sz="4" w:space="0" w:color="auto"/>
            </w:tcBorders>
          </w:tcPr>
          <w:p w14:paraId="6CDB92D8" w14:textId="58B0F6E7" w:rsidR="009D7CA4" w:rsidRPr="0005273B" w:rsidRDefault="00CB4517" w:rsidP="00CB451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в</w:t>
            </w:r>
          </w:p>
        </w:tc>
      </w:tr>
      <w:tr w:rsidR="009D7CA4" w:rsidRPr="0005273B" w14:paraId="5D1E0614" w14:textId="77777777" w:rsidTr="00CB4517">
        <w:trPr>
          <w:trHeight w:val="430"/>
        </w:trPr>
        <w:tc>
          <w:tcPr>
            <w:tcW w:w="605" w:type="pct"/>
            <w:vMerge/>
            <w:tcBorders>
              <w:left w:val="single" w:sz="4" w:space="0" w:color="auto"/>
              <w:right w:val="single" w:sz="4" w:space="0" w:color="auto"/>
            </w:tcBorders>
          </w:tcPr>
          <w:p w14:paraId="2D64961A"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6DF20D1" w14:textId="42C779C3"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33.</w:t>
            </w:r>
          </w:p>
        </w:tc>
        <w:tc>
          <w:tcPr>
            <w:tcW w:w="1491" w:type="pct"/>
            <w:tcBorders>
              <w:left w:val="single" w:sz="4" w:space="0" w:color="auto"/>
              <w:right w:val="single" w:sz="4" w:space="0" w:color="auto"/>
            </w:tcBorders>
          </w:tcPr>
          <w:p w14:paraId="77D0C3AA" w14:textId="77777777"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Гражданско-правовой характер отношений</w:t>
            </w:r>
          </w:p>
          <w:p w14:paraId="38FA9C56" w14:textId="13CE13C6"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между хозяйствующими субъектами </w:t>
            </w:r>
          </w:p>
        </w:tc>
        <w:tc>
          <w:tcPr>
            <w:tcW w:w="1697" w:type="pct"/>
            <w:gridSpan w:val="2"/>
            <w:tcBorders>
              <w:left w:val="single" w:sz="4" w:space="0" w:color="auto"/>
              <w:right w:val="single" w:sz="4" w:space="0" w:color="auto"/>
            </w:tcBorders>
          </w:tcPr>
          <w:p w14:paraId="60C86918" w14:textId="0347B298"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является основанием для признания недействительными решений (предписаний) антимонопольного органа.</w:t>
            </w:r>
          </w:p>
          <w:p w14:paraId="69C020C3" w14:textId="151F434B" w:rsidR="009D7CA4" w:rsidRPr="0005273B" w:rsidRDefault="009D7CA4" w:rsidP="006759DA">
            <w:pPr>
              <w:suppressAutoHyphens/>
              <w:spacing w:after="0" w:line="240" w:lineRule="auto"/>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б) не является основанием для признания недействительными решений (предписаний) антимонопольного органа.</w:t>
            </w:r>
          </w:p>
          <w:p w14:paraId="014C61BE" w14:textId="5687767E" w:rsidR="009D7CA4" w:rsidRPr="0005273B" w:rsidRDefault="009D7CA4" w:rsidP="006759DA">
            <w:pPr>
              <w:pStyle w:val="a5"/>
              <w:numPr>
                <w:ilvl w:val="0"/>
                <w:numId w:val="3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может быть признано судом основанием для признания недействительными решений (предписаний) антимонопольного органа.</w:t>
            </w:r>
          </w:p>
        </w:tc>
        <w:tc>
          <w:tcPr>
            <w:tcW w:w="978" w:type="pct"/>
            <w:tcBorders>
              <w:left w:val="single" w:sz="4" w:space="0" w:color="auto"/>
              <w:right w:val="single" w:sz="4" w:space="0" w:color="auto"/>
            </w:tcBorders>
          </w:tcPr>
          <w:p w14:paraId="6A4E68F9" w14:textId="17CDFE85" w:rsidR="009D7CA4" w:rsidRPr="0005273B" w:rsidRDefault="00CB4517" w:rsidP="00CB451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9D7CA4" w:rsidRPr="0005273B" w14:paraId="3C9D9721" w14:textId="77777777" w:rsidTr="00CB4517">
        <w:trPr>
          <w:trHeight w:val="430"/>
        </w:trPr>
        <w:tc>
          <w:tcPr>
            <w:tcW w:w="605" w:type="pct"/>
            <w:vMerge/>
            <w:tcBorders>
              <w:left w:val="single" w:sz="4" w:space="0" w:color="auto"/>
              <w:right w:val="single" w:sz="4" w:space="0" w:color="auto"/>
            </w:tcBorders>
          </w:tcPr>
          <w:p w14:paraId="63DC089A"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B42E5E6" w14:textId="1BEE2751"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34.</w:t>
            </w:r>
          </w:p>
        </w:tc>
        <w:tc>
          <w:tcPr>
            <w:tcW w:w="1491" w:type="pct"/>
            <w:tcBorders>
              <w:left w:val="single" w:sz="4" w:space="0" w:color="auto"/>
              <w:right w:val="single" w:sz="4" w:space="0" w:color="auto"/>
            </w:tcBorders>
          </w:tcPr>
          <w:p w14:paraId="207A55E3" w14:textId="1E422A3B"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Хозяйствующий субъект, который осуществляет розничную торговлю </w:t>
            </w:r>
            <w:r w:rsidRPr="0005273B">
              <w:rPr>
                <w:rFonts w:ascii="Times New Roman" w:eastAsia="Times New Roman" w:hAnsi="Times New Roman" w:cs="Times New Roman"/>
                <w:iCs/>
                <w:color w:val="000000"/>
                <w:sz w:val="20"/>
                <w:szCs w:val="20"/>
                <w:lang w:eastAsia="en-US"/>
              </w:rPr>
              <w:lastRenderedPageBreak/>
              <w:t>продовольственными товарами посредством организации торговой сети, не вправе арендовать в границах соответствующего административно-территориального образования дополнительную площадь торговых объектов для осуществления торговой деятельности, если его доля в объеме всех реализованных продовольственных товаров в соответствующих границах административно-территориального образования превышает:</w:t>
            </w:r>
          </w:p>
        </w:tc>
        <w:tc>
          <w:tcPr>
            <w:tcW w:w="1697" w:type="pct"/>
            <w:gridSpan w:val="2"/>
            <w:tcBorders>
              <w:left w:val="single" w:sz="4" w:space="0" w:color="auto"/>
              <w:right w:val="single" w:sz="4" w:space="0" w:color="auto"/>
            </w:tcBorders>
          </w:tcPr>
          <w:p w14:paraId="047CD454" w14:textId="0882CD5F"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lastRenderedPageBreak/>
              <w:t>а) 25 % объема реализованных товаров в натуральном выражении;</w:t>
            </w:r>
          </w:p>
          <w:p w14:paraId="0FB32FF5" w14:textId="443CFDFB"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 xml:space="preserve">б) 25 % объема реализованных </w:t>
            </w:r>
            <w:r w:rsidRPr="0005273B">
              <w:rPr>
                <w:rFonts w:ascii="Times New Roman" w:eastAsia="Times New Roman" w:hAnsi="Times New Roman" w:cs="Times New Roman"/>
                <w:bCs/>
                <w:iCs/>
                <w:color w:val="000000"/>
                <w:sz w:val="20"/>
                <w:szCs w:val="20"/>
                <w:lang w:eastAsia="en-US"/>
              </w:rPr>
              <w:lastRenderedPageBreak/>
              <w:t>товаров в денежном выражении;</w:t>
            </w:r>
          </w:p>
          <w:p w14:paraId="7F5FD2CB" w14:textId="56BBA33B"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25 % объема реализованных товаров в стоимостном выражении;</w:t>
            </w:r>
          </w:p>
          <w:p w14:paraId="103DBB30" w14:textId="6A77F99D"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г) 25 % объема реализованных товаров в натуральном или денежном выражении.</w:t>
            </w:r>
          </w:p>
        </w:tc>
        <w:tc>
          <w:tcPr>
            <w:tcW w:w="978" w:type="pct"/>
            <w:tcBorders>
              <w:left w:val="single" w:sz="4" w:space="0" w:color="auto"/>
              <w:right w:val="single" w:sz="4" w:space="0" w:color="auto"/>
            </w:tcBorders>
          </w:tcPr>
          <w:p w14:paraId="2B42CC1F" w14:textId="3C15C4BE" w:rsidR="009D7CA4" w:rsidRPr="0005273B" w:rsidRDefault="00CB4517" w:rsidP="00CB451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б</w:t>
            </w:r>
          </w:p>
        </w:tc>
      </w:tr>
      <w:tr w:rsidR="009D7CA4" w:rsidRPr="0005273B" w14:paraId="61B0C1F7" w14:textId="26BB00FF" w:rsidTr="00CB4517">
        <w:trPr>
          <w:trHeight w:val="50"/>
        </w:trPr>
        <w:tc>
          <w:tcPr>
            <w:tcW w:w="605" w:type="pct"/>
            <w:tcBorders>
              <w:left w:val="single" w:sz="4" w:space="0" w:color="auto"/>
              <w:right w:val="single" w:sz="4" w:space="0" w:color="auto"/>
            </w:tcBorders>
          </w:tcPr>
          <w:p w14:paraId="11C0F001" w14:textId="7AF747C8"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lastRenderedPageBreak/>
              <w:t>ПК-2.2</w:t>
            </w:r>
          </w:p>
          <w:p w14:paraId="31C42078" w14:textId="7B89AE20"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ПК-2.3</w:t>
            </w:r>
          </w:p>
          <w:p w14:paraId="7807D373" w14:textId="4AD969E9"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9354745" w14:textId="46C05245"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35.</w:t>
            </w:r>
          </w:p>
          <w:p w14:paraId="215D4F3D" w14:textId="2CD3822A"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3188" w:type="pct"/>
            <w:gridSpan w:val="3"/>
            <w:tcBorders>
              <w:left w:val="single" w:sz="4" w:space="0" w:color="auto"/>
              <w:right w:val="single" w:sz="4" w:space="0" w:color="auto"/>
            </w:tcBorders>
          </w:tcPr>
          <w:p w14:paraId="4DD8EE95" w14:textId="13C2C64A"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Антимонопольный орган по заявлению лица, которому в предусмотренных настоящей статьей случаях выдано предписание, а также по собственной инициативе может пересмотреть содержание или порядок его исполнения в связи с возникновением существенных обстоятельств, которые наступили после его вынесения и исключают возможность и (или) целесообразность исполнения предписания полностью или его части. К существенным обстоятельствам относятся изменение продуктовых или географических границ</w:t>
            </w:r>
            <w:r w:rsidRPr="0005273B">
              <w:rPr>
                <w:rFonts w:ascii="Times New Roman" w:eastAsia="Times New Roman" w:hAnsi="Times New Roman" w:cs="Times New Roman"/>
                <w:iCs/>
                <w:color w:val="000000"/>
                <w:sz w:val="20"/>
                <w:szCs w:val="20"/>
                <w:u w:val="single"/>
                <w:lang w:eastAsia="en-US"/>
              </w:rPr>
              <w:t xml:space="preserve"> 1._________,</w:t>
            </w:r>
            <w:r w:rsidRPr="0005273B">
              <w:rPr>
                <w:rFonts w:ascii="Times New Roman" w:eastAsia="Times New Roman" w:hAnsi="Times New Roman" w:cs="Times New Roman"/>
                <w:iCs/>
                <w:color w:val="000000"/>
                <w:sz w:val="20"/>
                <w:szCs w:val="20"/>
                <w:lang w:eastAsia="en-US"/>
              </w:rPr>
              <w:t xml:space="preserve"> состава продавцов или покупателей, утрата хозяйствующим субъектом 2.________________ положения. Заявление о пересмотре предписания должно быть рассмотрено антимонопольным органом в течение 3.___________ со дня его поступления. Порядок пересмотра предписания устанавливается антимонопольным органом.</w:t>
            </w:r>
          </w:p>
          <w:p w14:paraId="5F47D484" w14:textId="7E74AA98" w:rsidR="009D7CA4" w:rsidRPr="0005273B" w:rsidRDefault="009D7CA4" w:rsidP="0005273B">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Введите ответы.</w:t>
            </w:r>
          </w:p>
        </w:tc>
        <w:tc>
          <w:tcPr>
            <w:tcW w:w="978" w:type="pct"/>
            <w:tcBorders>
              <w:left w:val="single" w:sz="4" w:space="0" w:color="auto"/>
              <w:right w:val="single" w:sz="4" w:space="0" w:color="auto"/>
            </w:tcBorders>
          </w:tcPr>
          <w:p w14:paraId="360BA039" w14:textId="77777777" w:rsidR="00CB4517" w:rsidRPr="00CB4517" w:rsidRDefault="00CB4517" w:rsidP="00CB4517">
            <w:pPr>
              <w:suppressAutoHyphens/>
              <w:spacing w:after="0" w:line="240" w:lineRule="auto"/>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 xml:space="preserve">1. товарного рынка. </w:t>
            </w:r>
          </w:p>
          <w:p w14:paraId="4B52CC9E" w14:textId="77777777" w:rsidR="00CB4517" w:rsidRDefault="00CB4517" w:rsidP="00CB4517">
            <w:pPr>
              <w:suppressAutoHyphens/>
              <w:spacing w:after="0" w:line="240" w:lineRule="auto"/>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 xml:space="preserve">2. </w:t>
            </w:r>
            <w:r>
              <w:rPr>
                <w:rFonts w:ascii="Times New Roman" w:eastAsia="Times New Roman" w:hAnsi="Times New Roman" w:cs="Times New Roman"/>
                <w:iCs/>
                <w:color w:val="000000"/>
                <w:sz w:val="20"/>
                <w:szCs w:val="20"/>
                <w:lang w:eastAsia="en-US"/>
              </w:rPr>
              <w:t>д</w:t>
            </w:r>
            <w:r w:rsidRPr="00CB4517">
              <w:rPr>
                <w:rFonts w:ascii="Times New Roman" w:eastAsia="Times New Roman" w:hAnsi="Times New Roman" w:cs="Times New Roman"/>
                <w:iCs/>
                <w:color w:val="000000"/>
                <w:sz w:val="20"/>
                <w:szCs w:val="20"/>
                <w:lang w:eastAsia="en-US"/>
              </w:rPr>
              <w:t>оминирующего</w:t>
            </w:r>
            <w:r>
              <w:rPr>
                <w:rFonts w:ascii="Times New Roman" w:eastAsia="Times New Roman" w:hAnsi="Times New Roman" w:cs="Times New Roman"/>
                <w:iCs/>
                <w:color w:val="000000"/>
                <w:sz w:val="20"/>
                <w:szCs w:val="20"/>
                <w:lang w:eastAsia="en-US"/>
              </w:rPr>
              <w:t>/</w:t>
            </w:r>
          </w:p>
          <w:p w14:paraId="770E7EA0" w14:textId="37D040CD" w:rsidR="00CB4517" w:rsidRPr="00CB4517" w:rsidRDefault="00CB4517" w:rsidP="00CB451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 xml:space="preserve">преобладающего </w:t>
            </w:r>
            <w:r w:rsidRPr="00CB4517">
              <w:rPr>
                <w:rFonts w:ascii="Times New Roman" w:eastAsia="Times New Roman" w:hAnsi="Times New Roman" w:cs="Times New Roman"/>
                <w:iCs/>
                <w:color w:val="000000"/>
                <w:sz w:val="20"/>
                <w:szCs w:val="20"/>
                <w:lang w:eastAsia="en-US"/>
              </w:rPr>
              <w:t xml:space="preserve"> </w:t>
            </w:r>
          </w:p>
          <w:p w14:paraId="6F220A54" w14:textId="3329F632" w:rsidR="009D7CA4" w:rsidRPr="0005273B" w:rsidRDefault="00CB4517" w:rsidP="00CB451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r w:rsidRPr="00CB4517">
              <w:rPr>
                <w:rFonts w:ascii="Times New Roman" w:eastAsia="Times New Roman" w:hAnsi="Times New Roman" w:cs="Times New Roman"/>
                <w:iCs/>
                <w:color w:val="000000"/>
                <w:sz w:val="20"/>
                <w:szCs w:val="20"/>
                <w:lang w:eastAsia="en-US"/>
              </w:rPr>
              <w:t>. 1 месяца</w:t>
            </w:r>
          </w:p>
        </w:tc>
      </w:tr>
      <w:tr w:rsidR="009D7CA4" w:rsidRPr="0005273B" w14:paraId="3DE8058F" w14:textId="07F3349A" w:rsidTr="00CB4517">
        <w:trPr>
          <w:trHeight w:val="283"/>
        </w:trPr>
        <w:tc>
          <w:tcPr>
            <w:tcW w:w="4022" w:type="pct"/>
            <w:gridSpan w:val="5"/>
            <w:tcBorders>
              <w:left w:val="single" w:sz="4" w:space="0" w:color="auto"/>
              <w:right w:val="single" w:sz="4" w:space="0" w:color="auto"/>
            </w:tcBorders>
          </w:tcPr>
          <w:p w14:paraId="29766406" w14:textId="3EC16AFA" w:rsidR="009D7CA4" w:rsidRPr="0005273B" w:rsidRDefault="009D7CA4" w:rsidP="0005273B">
            <w:pPr>
              <w:suppressAutoHyphens/>
              <w:spacing w:after="0" w:line="240" w:lineRule="auto"/>
              <w:ind w:firstLine="387"/>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Раздел 5. Государственный контроль за соблюдением антимонопольного законодательства и ответственность за его нарушение.</w:t>
            </w:r>
          </w:p>
        </w:tc>
        <w:tc>
          <w:tcPr>
            <w:tcW w:w="978" w:type="pct"/>
            <w:tcBorders>
              <w:left w:val="single" w:sz="4" w:space="0" w:color="auto"/>
              <w:right w:val="single" w:sz="4" w:space="0" w:color="auto"/>
            </w:tcBorders>
          </w:tcPr>
          <w:p w14:paraId="1835A3A2" w14:textId="77777777" w:rsidR="009D7CA4" w:rsidRPr="0005273B" w:rsidRDefault="009D7CA4" w:rsidP="0005273B">
            <w:pPr>
              <w:suppressAutoHyphens/>
              <w:spacing w:after="0" w:line="240" w:lineRule="auto"/>
              <w:ind w:firstLine="387"/>
              <w:jc w:val="center"/>
              <w:rPr>
                <w:rFonts w:ascii="Times New Roman" w:eastAsia="Times New Roman" w:hAnsi="Times New Roman" w:cs="Times New Roman"/>
                <w:iCs/>
                <w:color w:val="000000"/>
                <w:sz w:val="20"/>
                <w:szCs w:val="20"/>
                <w:lang w:eastAsia="en-US"/>
              </w:rPr>
            </w:pPr>
          </w:p>
        </w:tc>
      </w:tr>
      <w:tr w:rsidR="009D7CA4" w:rsidRPr="0005273B" w14:paraId="6737B8B0" w14:textId="5CD32D5B" w:rsidTr="00CB4517">
        <w:trPr>
          <w:trHeight w:val="480"/>
        </w:trPr>
        <w:tc>
          <w:tcPr>
            <w:tcW w:w="605" w:type="pct"/>
            <w:vMerge w:val="restart"/>
            <w:tcBorders>
              <w:left w:val="single" w:sz="4" w:space="0" w:color="auto"/>
              <w:right w:val="single" w:sz="4" w:space="0" w:color="auto"/>
            </w:tcBorders>
          </w:tcPr>
          <w:p w14:paraId="4694871D" w14:textId="6BEA062C"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ПК-1.1</w:t>
            </w:r>
          </w:p>
          <w:p w14:paraId="1AF01091" w14:textId="1F9F8A9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34AB748C" w14:textId="76C90E94" w:rsidR="009D7CA4" w:rsidRPr="0005273B" w:rsidRDefault="009D7CA4" w:rsidP="004F1EDE">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36.</w:t>
            </w:r>
          </w:p>
        </w:tc>
        <w:tc>
          <w:tcPr>
            <w:tcW w:w="1655" w:type="pct"/>
            <w:gridSpan w:val="2"/>
            <w:tcBorders>
              <w:left w:val="single" w:sz="4" w:space="0" w:color="auto"/>
              <w:right w:val="single" w:sz="4" w:space="0" w:color="auto"/>
            </w:tcBorders>
          </w:tcPr>
          <w:p w14:paraId="213D8214" w14:textId="188D2E3D"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Действующий Уголовно-процессуальный кодекс Российской Федерации относит возбуждение уголовных дел и расследование преступлений, предусмотренных ст. 178 УК РФ к компетенции следователей</w:t>
            </w:r>
          </w:p>
        </w:tc>
        <w:tc>
          <w:tcPr>
            <w:tcW w:w="1533" w:type="pct"/>
            <w:tcBorders>
              <w:left w:val="single" w:sz="4" w:space="0" w:color="auto"/>
              <w:right w:val="single" w:sz="4" w:space="0" w:color="auto"/>
            </w:tcBorders>
          </w:tcPr>
          <w:p w14:paraId="3C0AE3C8" w14:textId="34535D12" w:rsidR="009D7CA4" w:rsidRPr="0005273B" w:rsidRDefault="009D7CA4" w:rsidP="004F1EDE">
            <w:pPr>
              <w:suppressAutoHyphens/>
              <w:spacing w:after="0" w:line="240" w:lineRule="auto"/>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а) органов внутренних дел.</w:t>
            </w:r>
          </w:p>
          <w:p w14:paraId="4BFD6153" w14:textId="77777777"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Следственного комитета Российской Федерации.</w:t>
            </w:r>
          </w:p>
          <w:p w14:paraId="06B84B91" w14:textId="737B1240"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прокуратуры Российской Федерации.</w:t>
            </w:r>
          </w:p>
        </w:tc>
        <w:tc>
          <w:tcPr>
            <w:tcW w:w="978" w:type="pct"/>
            <w:tcBorders>
              <w:left w:val="single" w:sz="4" w:space="0" w:color="auto"/>
              <w:right w:val="single" w:sz="4" w:space="0" w:color="auto"/>
            </w:tcBorders>
          </w:tcPr>
          <w:p w14:paraId="2C7FDC0B" w14:textId="2C211A87" w:rsidR="009D7CA4" w:rsidRPr="0005273B" w:rsidRDefault="00CB4517" w:rsidP="004F1EDE">
            <w:pPr>
              <w:suppressAutoHyphens/>
              <w:spacing w:after="0" w:line="240" w:lineRule="auto"/>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а</w:t>
            </w:r>
          </w:p>
        </w:tc>
      </w:tr>
      <w:tr w:rsidR="009D7CA4" w:rsidRPr="0005273B" w14:paraId="212B8CE4" w14:textId="40295F9F" w:rsidTr="00CB4517">
        <w:trPr>
          <w:trHeight w:val="480"/>
        </w:trPr>
        <w:tc>
          <w:tcPr>
            <w:tcW w:w="605" w:type="pct"/>
            <w:vMerge/>
            <w:tcBorders>
              <w:left w:val="single" w:sz="4" w:space="0" w:color="auto"/>
              <w:right w:val="single" w:sz="4" w:space="0" w:color="auto"/>
            </w:tcBorders>
          </w:tcPr>
          <w:p w14:paraId="4442A589"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BD54E43" w14:textId="539D2111"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37.</w:t>
            </w:r>
          </w:p>
        </w:tc>
        <w:tc>
          <w:tcPr>
            <w:tcW w:w="1655" w:type="pct"/>
            <w:gridSpan w:val="2"/>
            <w:tcBorders>
              <w:left w:val="single" w:sz="4" w:space="0" w:color="auto"/>
              <w:right w:val="single" w:sz="4" w:space="0" w:color="auto"/>
            </w:tcBorders>
          </w:tcPr>
          <w:p w14:paraId="512843D8" w14:textId="11BE01EA"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МВД России в порядке взаимодействия с ФАС России:</w:t>
            </w:r>
          </w:p>
        </w:tc>
        <w:tc>
          <w:tcPr>
            <w:tcW w:w="1533" w:type="pct"/>
            <w:tcBorders>
              <w:left w:val="single" w:sz="4" w:space="0" w:color="auto"/>
              <w:right w:val="single" w:sz="4" w:space="0" w:color="auto"/>
            </w:tcBorders>
          </w:tcPr>
          <w:p w14:paraId="539770E9" w14:textId="77777777"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предоставляет аналитическую информацию и данные мониторингов о состоянии конкуренции на товарных рынках, рынке финансовых услуг и в сфере исполнения законодательства о рекламе.</w:t>
            </w:r>
          </w:p>
          <w:p w14:paraId="5082776B" w14:textId="71653B0E" w:rsidR="009D7CA4" w:rsidRPr="0005273B" w:rsidRDefault="009D7CA4" w:rsidP="006759DA">
            <w:pPr>
              <w:suppressAutoHyphens/>
              <w:spacing w:after="0" w:line="240" w:lineRule="auto"/>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bCs/>
                <w:iCs/>
                <w:color w:val="000000"/>
                <w:sz w:val="20"/>
                <w:szCs w:val="20"/>
                <w:lang w:eastAsia="en-US"/>
              </w:rPr>
              <w:t>б) своевременно принимает решения о возбуждении уголовных дел.</w:t>
            </w:r>
          </w:p>
          <w:p w14:paraId="10BF97B4" w14:textId="3D3576FC"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bCs/>
                <w:iCs/>
                <w:color w:val="000000"/>
                <w:sz w:val="20"/>
                <w:szCs w:val="20"/>
                <w:lang w:eastAsia="en-US"/>
              </w:rPr>
              <w:t>в) принимает меры по установлению местонахождений нарушителей антимонопольного законодательства, законодательства о рекламе.</w:t>
            </w:r>
          </w:p>
        </w:tc>
        <w:tc>
          <w:tcPr>
            <w:tcW w:w="978" w:type="pct"/>
            <w:tcBorders>
              <w:left w:val="single" w:sz="4" w:space="0" w:color="auto"/>
              <w:right w:val="single" w:sz="4" w:space="0" w:color="auto"/>
            </w:tcBorders>
          </w:tcPr>
          <w:p w14:paraId="0E46377F" w14:textId="1C0E67F3" w:rsidR="009D7CA4" w:rsidRPr="0005273B" w:rsidRDefault="00CB4517" w:rsidP="006759DA">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9D7CA4" w:rsidRPr="0005273B" w14:paraId="34174843" w14:textId="36CBC9B8" w:rsidTr="00CB4517">
        <w:trPr>
          <w:trHeight w:val="460"/>
        </w:trPr>
        <w:tc>
          <w:tcPr>
            <w:tcW w:w="605" w:type="pct"/>
            <w:vMerge/>
            <w:tcBorders>
              <w:left w:val="single" w:sz="4" w:space="0" w:color="auto"/>
              <w:right w:val="single" w:sz="4" w:space="0" w:color="auto"/>
            </w:tcBorders>
          </w:tcPr>
          <w:p w14:paraId="1EC8B8A8"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560D6DB" w14:textId="36A5FBB3"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38.</w:t>
            </w:r>
          </w:p>
        </w:tc>
        <w:tc>
          <w:tcPr>
            <w:tcW w:w="1655" w:type="pct"/>
            <w:gridSpan w:val="2"/>
            <w:tcBorders>
              <w:left w:val="single" w:sz="4" w:space="0" w:color="auto"/>
              <w:right w:val="single" w:sz="4" w:space="0" w:color="auto"/>
            </w:tcBorders>
          </w:tcPr>
          <w:p w14:paraId="3F1F5086" w14:textId="5533FF55"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За нарушение антимонопольного законодательства России предусмотрены</w:t>
            </w:r>
          </w:p>
        </w:tc>
        <w:tc>
          <w:tcPr>
            <w:tcW w:w="1533" w:type="pct"/>
            <w:tcBorders>
              <w:left w:val="single" w:sz="4" w:space="0" w:color="auto"/>
              <w:right w:val="single" w:sz="4" w:space="0" w:color="auto"/>
            </w:tcBorders>
          </w:tcPr>
          <w:p w14:paraId="46D74DB9" w14:textId="5E5506E9" w:rsidR="009D7CA4" w:rsidRPr="0005273B" w:rsidRDefault="009D7CA4" w:rsidP="006759DA">
            <w:pPr>
              <w:pStyle w:val="a5"/>
              <w:suppressAutoHyphens/>
              <w:spacing w:after="0" w:line="240" w:lineRule="auto"/>
              <w:ind w:left="0"/>
              <w:jc w:val="both"/>
              <w:rPr>
                <w:rFonts w:ascii="Times New Roman" w:eastAsia="Times New Roman" w:hAnsi="Times New Roman" w:cs="Times New Roman"/>
                <w:b/>
                <w:bCs/>
                <w:iCs/>
                <w:color w:val="000000"/>
                <w:sz w:val="20"/>
                <w:szCs w:val="20"/>
                <w:lang w:eastAsia="en-US"/>
              </w:rPr>
            </w:pPr>
            <w:r w:rsidRPr="0005273B">
              <w:rPr>
                <w:rFonts w:ascii="Times New Roman" w:eastAsia="Times New Roman" w:hAnsi="Times New Roman" w:cs="Times New Roman"/>
                <w:b/>
                <w:bCs/>
                <w:iCs/>
                <w:color w:val="000000"/>
                <w:sz w:val="20"/>
                <w:szCs w:val="20"/>
                <w:lang w:eastAsia="en-US"/>
              </w:rPr>
              <w:t>а) гражданско-правовая, административная и уголовная ответственность.</w:t>
            </w:r>
          </w:p>
          <w:p w14:paraId="4CCD96FC" w14:textId="6DB979D6"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административная и уголовная ответственность.</w:t>
            </w:r>
          </w:p>
          <w:p w14:paraId="2F60EAAA" w14:textId="2D67E99C"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финансовая, административная и уголовная ответственность.</w:t>
            </w:r>
          </w:p>
        </w:tc>
        <w:tc>
          <w:tcPr>
            <w:tcW w:w="978" w:type="pct"/>
            <w:tcBorders>
              <w:left w:val="single" w:sz="4" w:space="0" w:color="auto"/>
              <w:right w:val="single" w:sz="4" w:space="0" w:color="auto"/>
            </w:tcBorders>
          </w:tcPr>
          <w:p w14:paraId="430675BB" w14:textId="59C74482" w:rsidR="009D7CA4" w:rsidRPr="0005273B" w:rsidRDefault="00CB4517" w:rsidP="006759DA">
            <w:pPr>
              <w:pStyle w:val="a5"/>
              <w:suppressAutoHyphens/>
              <w:spacing w:after="0" w:line="240" w:lineRule="auto"/>
              <w:ind w:left="0"/>
              <w:jc w:val="both"/>
              <w:rPr>
                <w:rFonts w:ascii="Times New Roman" w:eastAsia="Times New Roman" w:hAnsi="Times New Roman" w:cs="Times New Roman"/>
                <w:b/>
                <w:bCs/>
                <w:iCs/>
                <w:color w:val="000000"/>
                <w:sz w:val="20"/>
                <w:szCs w:val="20"/>
                <w:lang w:eastAsia="en-US"/>
              </w:rPr>
            </w:pPr>
            <w:r>
              <w:rPr>
                <w:rFonts w:ascii="Times New Roman" w:eastAsia="Times New Roman" w:hAnsi="Times New Roman" w:cs="Times New Roman"/>
                <w:b/>
                <w:bCs/>
                <w:iCs/>
                <w:color w:val="000000"/>
                <w:sz w:val="20"/>
                <w:szCs w:val="20"/>
                <w:lang w:eastAsia="en-US"/>
              </w:rPr>
              <w:t>а</w:t>
            </w:r>
          </w:p>
        </w:tc>
      </w:tr>
      <w:tr w:rsidR="009D7CA4" w:rsidRPr="0005273B" w14:paraId="29EE2865" w14:textId="69DF5143" w:rsidTr="00CB4517">
        <w:trPr>
          <w:trHeight w:val="460"/>
        </w:trPr>
        <w:tc>
          <w:tcPr>
            <w:tcW w:w="605" w:type="pct"/>
            <w:vMerge/>
            <w:tcBorders>
              <w:left w:val="single" w:sz="4" w:space="0" w:color="auto"/>
              <w:right w:val="single" w:sz="4" w:space="0" w:color="auto"/>
            </w:tcBorders>
          </w:tcPr>
          <w:p w14:paraId="2AD2EA0E"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869E1D1" w14:textId="345A78E5"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39.</w:t>
            </w:r>
          </w:p>
        </w:tc>
        <w:tc>
          <w:tcPr>
            <w:tcW w:w="1655" w:type="pct"/>
            <w:gridSpan w:val="2"/>
            <w:tcBorders>
              <w:left w:val="single" w:sz="4" w:space="0" w:color="auto"/>
              <w:right w:val="single" w:sz="4" w:space="0" w:color="auto"/>
            </w:tcBorders>
            <w:shd w:val="clear" w:color="auto" w:fill="auto"/>
          </w:tcPr>
          <w:p w14:paraId="1108FAC0" w14:textId="30B765A1"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rPr>
              <w:t xml:space="preserve">Вред, причинённый физическому или юридическому лицу в результате разглашения </w:t>
            </w:r>
            <w:r w:rsidRPr="0005273B">
              <w:rPr>
                <w:rFonts w:ascii="Times New Roman" w:eastAsia="Times New Roman" w:hAnsi="Times New Roman" w:cs="Times New Roman"/>
                <w:iCs/>
                <w:color w:val="000000"/>
                <w:sz w:val="20"/>
                <w:szCs w:val="20"/>
              </w:rPr>
              <w:lastRenderedPageBreak/>
              <w:t>антимонопольным органом либо его должностными лицами информации, составляющей охраняемую законом тайну, подлежит возмещению за счёт казны</w:t>
            </w:r>
          </w:p>
        </w:tc>
        <w:tc>
          <w:tcPr>
            <w:tcW w:w="1533" w:type="pct"/>
            <w:tcBorders>
              <w:top w:val="single" w:sz="4" w:space="0" w:color="auto"/>
              <w:left w:val="single" w:sz="4" w:space="0" w:color="auto"/>
              <w:right w:val="single" w:sz="4" w:space="0" w:color="auto"/>
            </w:tcBorders>
            <w:shd w:val="clear" w:color="auto" w:fill="auto"/>
          </w:tcPr>
          <w:p w14:paraId="06C2A928" w14:textId="28E8AD7C" w:rsidR="009D7CA4" w:rsidRPr="0005273B"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05273B">
              <w:rPr>
                <w:rFonts w:ascii="Times New Roman" w:eastAsia="Times New Roman" w:hAnsi="Times New Roman" w:cs="Times New Roman"/>
                <w:color w:val="000000"/>
                <w:spacing w:val="-12"/>
                <w:sz w:val="20"/>
                <w:szCs w:val="20"/>
              </w:rPr>
              <w:lastRenderedPageBreak/>
              <w:t>а) антимонопольного органа, разгласившего данную тайну</w:t>
            </w:r>
          </w:p>
          <w:p w14:paraId="74E02AEF" w14:textId="68B55C1D" w:rsidR="009D7CA4" w:rsidRPr="0005273B"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05273B">
              <w:rPr>
                <w:rFonts w:ascii="Times New Roman" w:eastAsia="Times New Roman" w:hAnsi="Times New Roman" w:cs="Times New Roman"/>
                <w:color w:val="000000"/>
                <w:spacing w:val="-12"/>
                <w:sz w:val="20"/>
                <w:szCs w:val="20"/>
              </w:rPr>
              <w:t xml:space="preserve">б) субъекта РФ, к которому относится </w:t>
            </w:r>
            <w:r w:rsidRPr="0005273B">
              <w:rPr>
                <w:rFonts w:ascii="Times New Roman" w:eastAsia="Times New Roman" w:hAnsi="Times New Roman" w:cs="Times New Roman"/>
                <w:color w:val="000000"/>
                <w:spacing w:val="-12"/>
                <w:sz w:val="20"/>
                <w:szCs w:val="20"/>
              </w:rPr>
              <w:lastRenderedPageBreak/>
              <w:t>антимонопольный орган</w:t>
            </w:r>
          </w:p>
          <w:p w14:paraId="208859EA" w14:textId="74280A71" w:rsidR="009D7CA4" w:rsidRPr="0005273B" w:rsidRDefault="009D7CA4" w:rsidP="006759DA">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05273B">
              <w:rPr>
                <w:rFonts w:ascii="Times New Roman" w:eastAsia="Times New Roman" w:hAnsi="Times New Roman" w:cs="Times New Roman"/>
                <w:color w:val="000000"/>
                <w:spacing w:val="-12"/>
                <w:sz w:val="20"/>
                <w:szCs w:val="20"/>
              </w:rPr>
              <w:t>в) Российской Федерации</w:t>
            </w:r>
          </w:p>
        </w:tc>
        <w:tc>
          <w:tcPr>
            <w:tcW w:w="978" w:type="pct"/>
            <w:tcBorders>
              <w:top w:val="single" w:sz="4" w:space="0" w:color="auto"/>
              <w:left w:val="single" w:sz="4" w:space="0" w:color="auto"/>
              <w:right w:val="single" w:sz="4" w:space="0" w:color="auto"/>
            </w:tcBorders>
          </w:tcPr>
          <w:p w14:paraId="373D585F" w14:textId="128B0758" w:rsidR="009D7CA4" w:rsidRPr="0005273B" w:rsidRDefault="00CB4517"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lastRenderedPageBreak/>
              <w:t>в</w:t>
            </w:r>
          </w:p>
        </w:tc>
      </w:tr>
      <w:tr w:rsidR="009D7CA4" w:rsidRPr="0005273B" w14:paraId="53CB301D" w14:textId="477416F8" w:rsidTr="00CB4517">
        <w:trPr>
          <w:trHeight w:val="155"/>
        </w:trPr>
        <w:tc>
          <w:tcPr>
            <w:tcW w:w="605" w:type="pct"/>
            <w:vMerge/>
            <w:tcBorders>
              <w:left w:val="single" w:sz="4" w:space="0" w:color="auto"/>
              <w:right w:val="single" w:sz="4" w:space="0" w:color="auto"/>
            </w:tcBorders>
          </w:tcPr>
          <w:p w14:paraId="7610D067"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E17E3BE" w14:textId="23AEEC94"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40.</w:t>
            </w:r>
          </w:p>
        </w:tc>
        <w:tc>
          <w:tcPr>
            <w:tcW w:w="1655" w:type="pct"/>
            <w:gridSpan w:val="2"/>
            <w:tcBorders>
              <w:left w:val="single" w:sz="4" w:space="0" w:color="auto"/>
              <w:right w:val="single" w:sz="4" w:space="0" w:color="auto"/>
            </w:tcBorders>
            <w:shd w:val="clear" w:color="auto" w:fill="auto"/>
          </w:tcPr>
          <w:p w14:paraId="7588F89D" w14:textId="065AB058"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rPr>
            </w:pPr>
            <w:r w:rsidRPr="0005273B">
              <w:rPr>
                <w:rFonts w:ascii="Times New Roman" w:eastAsia="Times New Roman" w:hAnsi="Times New Roman" w:cs="Times New Roman"/>
                <w:bCs/>
                <w:iCs/>
                <w:color w:val="000000"/>
                <w:sz w:val="20"/>
                <w:szCs w:val="20"/>
              </w:rPr>
              <w:t>Какой из элементов может НЕ включаться в объективную сторону такого правонарушения, как монополистическая деятельность:</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602BD517" w14:textId="777C2D7B" w:rsidR="009D7CA4" w:rsidRPr="0005273B"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05273B">
              <w:rPr>
                <w:rFonts w:ascii="Times New Roman" w:eastAsia="Times New Roman" w:hAnsi="Times New Roman" w:cs="Times New Roman"/>
                <w:bCs/>
                <w:spacing w:val="-12"/>
                <w:sz w:val="20"/>
                <w:szCs w:val="20"/>
              </w:rPr>
              <w:t>а) противоправность деяния</w:t>
            </w:r>
          </w:p>
          <w:p w14:paraId="0C9ACB3F" w14:textId="4CA38E9E" w:rsidR="009D7CA4" w:rsidRPr="0005273B"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05273B">
              <w:rPr>
                <w:rFonts w:ascii="Times New Roman" w:eastAsia="Times New Roman" w:hAnsi="Times New Roman" w:cs="Times New Roman"/>
                <w:bCs/>
                <w:spacing w:val="-12"/>
                <w:sz w:val="20"/>
                <w:szCs w:val="20"/>
              </w:rPr>
              <w:t>б) вред</w:t>
            </w:r>
          </w:p>
          <w:p w14:paraId="22B6A456" w14:textId="5F865D61" w:rsidR="009D7CA4" w:rsidRPr="0005273B"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05273B">
              <w:rPr>
                <w:rFonts w:ascii="Times New Roman" w:eastAsia="Times New Roman" w:hAnsi="Times New Roman" w:cs="Times New Roman"/>
                <w:bCs/>
                <w:spacing w:val="-12"/>
                <w:sz w:val="20"/>
                <w:szCs w:val="20"/>
              </w:rPr>
              <w:t>в) причинная связь между противоправным деянием и наступившим вредом</w:t>
            </w:r>
          </w:p>
        </w:tc>
        <w:tc>
          <w:tcPr>
            <w:tcW w:w="978" w:type="pct"/>
            <w:tcBorders>
              <w:top w:val="single" w:sz="4" w:space="0" w:color="auto"/>
              <w:left w:val="single" w:sz="4" w:space="0" w:color="auto"/>
              <w:bottom w:val="single" w:sz="4" w:space="0" w:color="auto"/>
              <w:right w:val="single" w:sz="4" w:space="0" w:color="auto"/>
            </w:tcBorders>
          </w:tcPr>
          <w:p w14:paraId="4BA1F57F" w14:textId="082A3CCD" w:rsidR="009D7CA4" w:rsidRPr="0005273B" w:rsidRDefault="00CB4517" w:rsidP="006759DA">
            <w:pPr>
              <w:pStyle w:val="a5"/>
              <w:suppressAutoHyphens/>
              <w:spacing w:after="0" w:line="240" w:lineRule="auto"/>
              <w:ind w:left="0"/>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б</w:t>
            </w:r>
          </w:p>
        </w:tc>
      </w:tr>
      <w:tr w:rsidR="009D7CA4" w:rsidRPr="0005273B" w14:paraId="2195946D" w14:textId="1F53D4F7" w:rsidTr="00CB4517">
        <w:trPr>
          <w:trHeight w:val="155"/>
        </w:trPr>
        <w:tc>
          <w:tcPr>
            <w:tcW w:w="605" w:type="pct"/>
            <w:vMerge/>
            <w:tcBorders>
              <w:left w:val="single" w:sz="4" w:space="0" w:color="auto"/>
              <w:right w:val="single" w:sz="4" w:space="0" w:color="auto"/>
            </w:tcBorders>
          </w:tcPr>
          <w:p w14:paraId="652033C2"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F6E7F3B" w14:textId="3F6C692D"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41.</w:t>
            </w:r>
          </w:p>
        </w:tc>
        <w:tc>
          <w:tcPr>
            <w:tcW w:w="1655" w:type="pct"/>
            <w:gridSpan w:val="2"/>
            <w:tcBorders>
              <w:left w:val="single" w:sz="4" w:space="0" w:color="auto"/>
              <w:right w:val="single" w:sz="4" w:space="0" w:color="auto"/>
            </w:tcBorders>
            <w:shd w:val="clear" w:color="auto" w:fill="auto"/>
          </w:tcPr>
          <w:p w14:paraId="6D13C788" w14:textId="08D7A8D3"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rPr>
            </w:pPr>
            <w:r w:rsidRPr="0005273B">
              <w:rPr>
                <w:rFonts w:ascii="Times New Roman" w:eastAsia="Times New Roman" w:hAnsi="Times New Roman" w:cs="Times New Roman"/>
                <w:bCs/>
                <w:spacing w:val="-12"/>
                <w:sz w:val="20"/>
                <w:szCs w:val="20"/>
              </w:rPr>
              <w:t>Субъектом такого правонарушения, как недобросовестная конкуренция, могут быть:</w:t>
            </w:r>
          </w:p>
        </w:tc>
        <w:tc>
          <w:tcPr>
            <w:tcW w:w="1533" w:type="pct"/>
            <w:tcBorders>
              <w:left w:val="single" w:sz="4" w:space="0" w:color="auto"/>
              <w:right w:val="single" w:sz="4" w:space="0" w:color="auto"/>
            </w:tcBorders>
            <w:shd w:val="clear" w:color="auto" w:fill="auto"/>
          </w:tcPr>
          <w:p w14:paraId="54745807" w14:textId="32C9DF6E" w:rsidR="009D7CA4" w:rsidRPr="0005273B"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05273B">
              <w:rPr>
                <w:rFonts w:ascii="Times New Roman" w:eastAsia="Times New Roman" w:hAnsi="Times New Roman" w:cs="Times New Roman"/>
                <w:bCs/>
                <w:spacing w:val="-12"/>
                <w:sz w:val="20"/>
                <w:szCs w:val="20"/>
              </w:rPr>
              <w:t>а) только хозяйствующие субъекты.</w:t>
            </w:r>
          </w:p>
          <w:p w14:paraId="0E61F949" w14:textId="058D3EF4" w:rsidR="009D7CA4" w:rsidRPr="0005273B"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05273B">
              <w:rPr>
                <w:rFonts w:ascii="Times New Roman" w:eastAsia="Times New Roman" w:hAnsi="Times New Roman" w:cs="Times New Roman"/>
                <w:bCs/>
                <w:spacing w:val="-12"/>
                <w:sz w:val="20"/>
                <w:szCs w:val="20"/>
              </w:rPr>
              <w:t>б) хозяйствующие субъекты, федеральные органы исполнительной власти, органы государственной власти субъектов РФ.</w:t>
            </w:r>
          </w:p>
          <w:p w14:paraId="5FA518D8" w14:textId="50D20AC2" w:rsidR="009D7CA4" w:rsidRPr="0005273B" w:rsidRDefault="009D7CA4" w:rsidP="006759DA">
            <w:pPr>
              <w:pStyle w:val="a5"/>
              <w:suppressAutoHyphens/>
              <w:spacing w:after="0" w:line="240" w:lineRule="auto"/>
              <w:ind w:left="0"/>
              <w:rPr>
                <w:rFonts w:ascii="Times New Roman" w:eastAsia="Times New Roman" w:hAnsi="Times New Roman" w:cs="Times New Roman"/>
                <w:bCs/>
                <w:spacing w:val="-12"/>
                <w:sz w:val="20"/>
                <w:szCs w:val="20"/>
              </w:rPr>
            </w:pPr>
            <w:r w:rsidRPr="0005273B">
              <w:rPr>
                <w:rFonts w:ascii="Times New Roman" w:eastAsia="Times New Roman" w:hAnsi="Times New Roman" w:cs="Times New Roman"/>
                <w:bCs/>
                <w:spacing w:val="-12"/>
                <w:sz w:val="20"/>
                <w:szCs w:val="20"/>
              </w:rPr>
              <w:t>в) хозяйствующие субъекты, федеральные органы исполнительной власти, органы государственной власти субъектов РФ и органы местного самоуправления.</w:t>
            </w:r>
          </w:p>
          <w:p w14:paraId="2ADAA917" w14:textId="004FAEC1" w:rsidR="009D7CA4" w:rsidRPr="0005273B" w:rsidRDefault="009D7CA4" w:rsidP="006759DA">
            <w:pPr>
              <w:pStyle w:val="a5"/>
              <w:suppressAutoHyphens/>
              <w:spacing w:after="0" w:line="240" w:lineRule="auto"/>
              <w:ind w:left="0"/>
              <w:rPr>
                <w:rFonts w:ascii="Times New Roman" w:eastAsia="Times New Roman" w:hAnsi="Times New Roman" w:cs="Times New Roman"/>
                <w:color w:val="000000"/>
                <w:spacing w:val="-12"/>
                <w:sz w:val="20"/>
                <w:szCs w:val="20"/>
              </w:rPr>
            </w:pPr>
            <w:r w:rsidRPr="0005273B">
              <w:rPr>
                <w:rFonts w:ascii="Times New Roman" w:eastAsia="Times New Roman" w:hAnsi="Times New Roman" w:cs="Times New Roman"/>
                <w:bCs/>
                <w:spacing w:val="-12"/>
                <w:sz w:val="20"/>
                <w:szCs w:val="20"/>
              </w:rPr>
              <w:t>г) хозяйствующие субъекты, федеральные органы исполнительной власти, органы государственной власти субъектов РФ и органы местного самоуправления, их должностные лица.</w:t>
            </w:r>
          </w:p>
        </w:tc>
        <w:tc>
          <w:tcPr>
            <w:tcW w:w="978" w:type="pct"/>
            <w:tcBorders>
              <w:left w:val="single" w:sz="4" w:space="0" w:color="auto"/>
              <w:right w:val="single" w:sz="4" w:space="0" w:color="auto"/>
            </w:tcBorders>
          </w:tcPr>
          <w:p w14:paraId="6E1DDAAC" w14:textId="5E8F2A2A" w:rsidR="009D7CA4" w:rsidRPr="0005273B" w:rsidRDefault="00CB4517" w:rsidP="006759DA">
            <w:pPr>
              <w:pStyle w:val="a5"/>
              <w:suppressAutoHyphens/>
              <w:spacing w:after="0" w:line="240" w:lineRule="auto"/>
              <w:ind w:left="0"/>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а</w:t>
            </w:r>
          </w:p>
        </w:tc>
      </w:tr>
      <w:tr w:rsidR="009D7CA4" w:rsidRPr="0005273B" w14:paraId="741625B3" w14:textId="0A5AFB9D" w:rsidTr="00CB4517">
        <w:trPr>
          <w:trHeight w:val="1357"/>
        </w:trPr>
        <w:tc>
          <w:tcPr>
            <w:tcW w:w="605" w:type="pct"/>
            <w:tcBorders>
              <w:left w:val="single" w:sz="4" w:space="0" w:color="auto"/>
              <w:right w:val="single" w:sz="4" w:space="0" w:color="auto"/>
            </w:tcBorders>
          </w:tcPr>
          <w:p w14:paraId="570236F5" w14:textId="0BFBAC44"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ПК-1.2</w:t>
            </w:r>
          </w:p>
          <w:p w14:paraId="0B0346D3" w14:textId="510C5DEE"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ПК-1.3</w:t>
            </w:r>
          </w:p>
          <w:p w14:paraId="60975496" w14:textId="6B87E251"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7BFD0C9" w14:textId="60EF21E0" w:rsidR="009D7CA4" w:rsidRPr="0005273B" w:rsidRDefault="009D7CA4" w:rsidP="004F1EDE">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42.</w:t>
            </w:r>
          </w:p>
          <w:p w14:paraId="7337EA38" w14:textId="1B0AC8A3" w:rsidR="009D7CA4" w:rsidRPr="0005273B" w:rsidRDefault="009D7CA4" w:rsidP="004F1EDE">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3188" w:type="pct"/>
            <w:gridSpan w:val="3"/>
            <w:tcBorders>
              <w:left w:val="single" w:sz="4" w:space="0" w:color="auto"/>
              <w:right w:val="single" w:sz="4" w:space="0" w:color="auto"/>
            </w:tcBorders>
          </w:tcPr>
          <w:p w14:paraId="0D5BC6C1" w14:textId="77777777"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Организация опубликовала в периодическом печатном издании (газете) сообщение о продаже акций акционерного общества на открытом аукционе в рамках приватизации государственного имущества. Решением антимонопольного органа она привлечена к административной ответственности за нарушение законодательства о рекламе. Свое решение антимонопольный орган мотивировал тем, что проспект ценных бумаг не прошел государственную регистрацию. Правомерно ли в представленном случае решение антимонопольного органа?</w:t>
            </w:r>
          </w:p>
          <w:p w14:paraId="6E721EAE" w14:textId="77777777"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Решив задачу, выберите ответ:</w:t>
            </w:r>
          </w:p>
          <w:p w14:paraId="2182AFB9" w14:textId="172E8951"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Решение антимонопольного органа о привлечении организации к ответственности за публикацию в периодическом печатном издании сведений о продаже акций на открытом аукционе в рамках приватизации государственного имущества при отсутствии регистрации проспекта ценных бумаг неправомерно.</w:t>
            </w:r>
          </w:p>
          <w:p w14:paraId="2894EB5D" w14:textId="6B6C59EA"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Решение антимонопольного органа о привлечении организации к ответственности за публикацию в периодическом печатном издании сведений о продаже акций на открытом аукционе в рамках приватизации государственного имущества при отсутствии регистрации проспекта ценных бумаг правомерно.</w:t>
            </w:r>
          </w:p>
        </w:tc>
        <w:tc>
          <w:tcPr>
            <w:tcW w:w="978" w:type="pct"/>
            <w:tcBorders>
              <w:left w:val="single" w:sz="4" w:space="0" w:color="auto"/>
              <w:right w:val="single" w:sz="4" w:space="0" w:color="auto"/>
            </w:tcBorders>
          </w:tcPr>
          <w:p w14:paraId="5F7364B7" w14:textId="3A56BB68" w:rsidR="009D7CA4" w:rsidRPr="0005273B" w:rsidRDefault="00CB4517"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9D7CA4" w:rsidRPr="0005273B" w14:paraId="5432EFB9" w14:textId="68EBA089" w:rsidTr="00CB4517">
        <w:trPr>
          <w:trHeight w:val="1268"/>
        </w:trPr>
        <w:tc>
          <w:tcPr>
            <w:tcW w:w="605" w:type="pct"/>
            <w:vMerge w:val="restart"/>
            <w:tcBorders>
              <w:left w:val="single" w:sz="4" w:space="0" w:color="auto"/>
              <w:right w:val="single" w:sz="4" w:space="0" w:color="auto"/>
            </w:tcBorders>
          </w:tcPr>
          <w:p w14:paraId="74481F7C" w14:textId="627C5A43"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ПК-2.1</w:t>
            </w:r>
          </w:p>
          <w:p w14:paraId="659BAEB0" w14:textId="49A90596"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7242A7CB" w14:textId="2FE46E43" w:rsidR="009D7CA4" w:rsidRPr="0005273B" w:rsidRDefault="009D7CA4" w:rsidP="004F1EDE">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43.</w:t>
            </w:r>
          </w:p>
        </w:tc>
        <w:tc>
          <w:tcPr>
            <w:tcW w:w="1655" w:type="pct"/>
            <w:gridSpan w:val="2"/>
            <w:tcBorders>
              <w:left w:val="single" w:sz="4" w:space="0" w:color="auto"/>
              <w:right w:val="single" w:sz="4" w:space="0" w:color="auto"/>
            </w:tcBorders>
          </w:tcPr>
          <w:p w14:paraId="7B54547C" w14:textId="4A111BEE"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Организации направлено определение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Может ли направление такого определения считаться доказательством надлежащего извещения о </w:t>
            </w:r>
            <w:r w:rsidRPr="0005273B">
              <w:rPr>
                <w:rFonts w:ascii="Times New Roman" w:eastAsia="Times New Roman" w:hAnsi="Times New Roman" w:cs="Times New Roman"/>
                <w:iCs/>
                <w:color w:val="000000"/>
                <w:sz w:val="20"/>
                <w:szCs w:val="20"/>
                <w:lang w:eastAsia="en-US"/>
              </w:rPr>
              <w:lastRenderedPageBreak/>
              <w:t>составлении протокола об административном правонарушении?</w:t>
            </w:r>
          </w:p>
        </w:tc>
        <w:tc>
          <w:tcPr>
            <w:tcW w:w="1533" w:type="pct"/>
            <w:tcBorders>
              <w:left w:val="single" w:sz="4" w:space="0" w:color="auto"/>
              <w:right w:val="single" w:sz="4" w:space="0" w:color="auto"/>
            </w:tcBorders>
          </w:tcPr>
          <w:p w14:paraId="0BB1CCF0" w14:textId="14A53D4F" w:rsidR="009D7CA4" w:rsidRPr="0005273B" w:rsidRDefault="009D7CA4" w:rsidP="004F1EDE">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lastRenderedPageBreak/>
              <w:t xml:space="preserve">а) Направление организации определения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не может считаться доказательством надлежащего извещения о </w:t>
            </w:r>
            <w:r w:rsidRPr="0005273B">
              <w:rPr>
                <w:rFonts w:ascii="Times New Roman" w:eastAsia="Times New Roman" w:hAnsi="Times New Roman" w:cs="Times New Roman"/>
                <w:iCs/>
                <w:color w:val="000000"/>
                <w:sz w:val="20"/>
                <w:szCs w:val="20"/>
                <w:lang w:eastAsia="en-US"/>
              </w:rPr>
              <w:lastRenderedPageBreak/>
              <w:t>составлении протокола об административном правонарушении.</w:t>
            </w:r>
          </w:p>
          <w:p w14:paraId="1DA73B0C" w14:textId="2F28A62C"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Направление организации определения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может считаться доказательством надлежащего извещения о составлении протокола об административном правонарушении.</w:t>
            </w:r>
          </w:p>
          <w:p w14:paraId="208973FA" w14:textId="251470E4" w:rsidR="009D7CA4" w:rsidRPr="0005273B" w:rsidRDefault="009D7CA4" w:rsidP="004F1ED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Направление организации определения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считается доказательством надлежащего извещения о составлении протокола об административном правонарушении.</w:t>
            </w:r>
          </w:p>
        </w:tc>
        <w:tc>
          <w:tcPr>
            <w:tcW w:w="978" w:type="pct"/>
            <w:tcBorders>
              <w:left w:val="single" w:sz="4" w:space="0" w:color="auto"/>
              <w:right w:val="single" w:sz="4" w:space="0" w:color="auto"/>
            </w:tcBorders>
          </w:tcPr>
          <w:p w14:paraId="327AA2BA" w14:textId="307B4228" w:rsidR="009D7CA4" w:rsidRPr="0005273B" w:rsidRDefault="00CB4517" w:rsidP="004F1EDE">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а</w:t>
            </w:r>
          </w:p>
        </w:tc>
      </w:tr>
      <w:tr w:rsidR="009D7CA4" w:rsidRPr="0005273B" w14:paraId="0F8D58AE" w14:textId="25C1962F" w:rsidTr="00CB4517">
        <w:trPr>
          <w:trHeight w:val="550"/>
        </w:trPr>
        <w:tc>
          <w:tcPr>
            <w:tcW w:w="605" w:type="pct"/>
            <w:vMerge/>
            <w:tcBorders>
              <w:left w:val="single" w:sz="4" w:space="0" w:color="auto"/>
              <w:right w:val="single" w:sz="4" w:space="0" w:color="auto"/>
            </w:tcBorders>
          </w:tcPr>
          <w:p w14:paraId="5EA5FBED"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6A070237" w14:textId="3F38F3F4"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44.</w:t>
            </w:r>
          </w:p>
          <w:p w14:paraId="20BE976E" w14:textId="314CCAA6"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1655" w:type="pct"/>
            <w:gridSpan w:val="2"/>
            <w:tcBorders>
              <w:left w:val="single" w:sz="4" w:space="0" w:color="auto"/>
              <w:right w:val="single" w:sz="4" w:space="0" w:color="auto"/>
            </w:tcBorders>
          </w:tcPr>
          <w:p w14:paraId="4AC412C1" w14:textId="675BE476"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В какие сроки проводится административное расследование в связи с нарушением антимонопольного законодательства? </w:t>
            </w:r>
          </w:p>
        </w:tc>
        <w:tc>
          <w:tcPr>
            <w:tcW w:w="1533" w:type="pct"/>
            <w:tcBorders>
              <w:left w:val="single" w:sz="4" w:space="0" w:color="auto"/>
              <w:right w:val="single" w:sz="4" w:space="0" w:color="auto"/>
            </w:tcBorders>
          </w:tcPr>
          <w:p w14:paraId="7F3548B6" w14:textId="1D66A501"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три месяца с момента возбуждения дела об административном правонарушении.</w:t>
            </w:r>
          </w:p>
          <w:p w14:paraId="114A2639" w14:textId="014ADAFC"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один месяц с момента возбуждения дела об административном правонарушении.</w:t>
            </w:r>
          </w:p>
          <w:p w14:paraId="5F104E01" w14:textId="0D103084"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10 рабочих дней с момента возбуждения дела об административном правонарушении.</w:t>
            </w:r>
          </w:p>
        </w:tc>
        <w:tc>
          <w:tcPr>
            <w:tcW w:w="978" w:type="pct"/>
            <w:tcBorders>
              <w:left w:val="single" w:sz="4" w:space="0" w:color="auto"/>
              <w:right w:val="single" w:sz="4" w:space="0" w:color="auto"/>
            </w:tcBorders>
          </w:tcPr>
          <w:p w14:paraId="0EAB5009" w14:textId="505512EF" w:rsidR="009D7CA4" w:rsidRPr="0005273B" w:rsidRDefault="00CB4517" w:rsidP="006759DA">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9D7CA4" w:rsidRPr="0005273B" w14:paraId="37BAA4D7" w14:textId="5D2A1D45" w:rsidTr="00CB4517">
        <w:trPr>
          <w:trHeight w:val="460"/>
        </w:trPr>
        <w:tc>
          <w:tcPr>
            <w:tcW w:w="605" w:type="pct"/>
            <w:vMerge/>
            <w:tcBorders>
              <w:left w:val="single" w:sz="4" w:space="0" w:color="auto"/>
              <w:right w:val="single" w:sz="4" w:space="0" w:color="auto"/>
            </w:tcBorders>
          </w:tcPr>
          <w:p w14:paraId="689AFE2A"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D15749D" w14:textId="542E3F1B"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45.</w:t>
            </w:r>
          </w:p>
        </w:tc>
        <w:tc>
          <w:tcPr>
            <w:tcW w:w="1655" w:type="pct"/>
            <w:gridSpan w:val="2"/>
            <w:tcBorders>
              <w:left w:val="single" w:sz="4" w:space="0" w:color="auto"/>
              <w:right w:val="single" w:sz="4" w:space="0" w:color="auto"/>
            </w:tcBorders>
          </w:tcPr>
          <w:p w14:paraId="5B277F54" w14:textId="765758F9"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Основанием возбуждения дела о нарушении антимонопольного законодательства является:</w:t>
            </w:r>
          </w:p>
        </w:tc>
        <w:tc>
          <w:tcPr>
            <w:tcW w:w="1533" w:type="pct"/>
            <w:tcBorders>
              <w:left w:val="single" w:sz="4" w:space="0" w:color="auto"/>
              <w:right w:val="single" w:sz="4" w:space="0" w:color="auto"/>
            </w:tcBorders>
          </w:tcPr>
          <w:p w14:paraId="7FD03B9B" w14:textId="52CEE7A6"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а) поступление информации о нарушении в антимонопольный орган;</w:t>
            </w:r>
          </w:p>
          <w:p w14:paraId="728B93EE" w14:textId="022A3301"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приказ руководителя антимонопольного органа;</w:t>
            </w:r>
          </w:p>
          <w:p w14:paraId="6FB6FD94" w14:textId="59DF6A07"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в) распоряжение Президента РФ;</w:t>
            </w:r>
          </w:p>
          <w:p w14:paraId="154CA09F" w14:textId="0B4585BA"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г) распоряжение Правительства РФ.</w:t>
            </w:r>
          </w:p>
        </w:tc>
        <w:tc>
          <w:tcPr>
            <w:tcW w:w="978" w:type="pct"/>
            <w:tcBorders>
              <w:left w:val="single" w:sz="4" w:space="0" w:color="auto"/>
              <w:right w:val="single" w:sz="4" w:space="0" w:color="auto"/>
            </w:tcBorders>
          </w:tcPr>
          <w:p w14:paraId="33B1BC28" w14:textId="51FD2428" w:rsidR="009D7CA4" w:rsidRPr="0005273B" w:rsidRDefault="00CB4517"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9D7CA4" w:rsidRPr="0005273B" w14:paraId="2491C32C" w14:textId="448C0713" w:rsidTr="00CB4517">
        <w:trPr>
          <w:trHeight w:val="460"/>
        </w:trPr>
        <w:tc>
          <w:tcPr>
            <w:tcW w:w="605" w:type="pct"/>
            <w:vMerge/>
            <w:tcBorders>
              <w:left w:val="single" w:sz="4" w:space="0" w:color="auto"/>
              <w:right w:val="single" w:sz="4" w:space="0" w:color="auto"/>
            </w:tcBorders>
          </w:tcPr>
          <w:p w14:paraId="58496875" w14:textId="77777777"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13392BC5" w14:textId="2EBCD977" w:rsidR="009D7CA4" w:rsidRPr="0005273B" w:rsidRDefault="009D7CA4" w:rsidP="006759DA">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46.</w:t>
            </w:r>
          </w:p>
        </w:tc>
        <w:tc>
          <w:tcPr>
            <w:tcW w:w="1655" w:type="pct"/>
            <w:gridSpan w:val="2"/>
            <w:tcBorders>
              <w:left w:val="single" w:sz="4" w:space="0" w:color="auto"/>
              <w:right w:val="single" w:sz="4" w:space="0" w:color="auto"/>
            </w:tcBorders>
          </w:tcPr>
          <w:p w14:paraId="1350E130" w14:textId="1B210C4D"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Если хозяйствующий субъект, занимающий доминирующее </w:t>
            </w:r>
            <w:r w:rsidRPr="0005273B">
              <w:rPr>
                <w:rFonts w:ascii="Times New Roman" w:eastAsia="Times New Roman" w:hAnsi="Times New Roman" w:cs="Times New Roman"/>
                <w:iCs/>
                <w:color w:val="000000"/>
                <w:sz w:val="20"/>
                <w:szCs w:val="20"/>
                <w:lang w:eastAsia="en-US"/>
              </w:rPr>
              <w:lastRenderedPageBreak/>
              <w:t xml:space="preserve">положение, направляет в федеральный антимонопольный орган на рассмотрение утвержденные правила торговой практики, и федеральный антимонопольный орган подтверждает соответствие положений правил антимонопольному законодательству, то действия хозяйствующего субъекта, прямо предусмотренные правилами торговой практики, </w:t>
            </w:r>
          </w:p>
        </w:tc>
        <w:tc>
          <w:tcPr>
            <w:tcW w:w="1533" w:type="pct"/>
            <w:tcBorders>
              <w:left w:val="single" w:sz="4" w:space="0" w:color="auto"/>
              <w:right w:val="single" w:sz="4" w:space="0" w:color="auto"/>
            </w:tcBorders>
          </w:tcPr>
          <w:p w14:paraId="07C9FD84" w14:textId="77777777"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lastRenderedPageBreak/>
              <w:t xml:space="preserve">а) не могут быть признаны нарушением антимонопольного </w:t>
            </w:r>
            <w:r w:rsidRPr="0005273B">
              <w:rPr>
                <w:rFonts w:ascii="Times New Roman" w:eastAsia="Times New Roman" w:hAnsi="Times New Roman" w:cs="Times New Roman"/>
                <w:iCs/>
                <w:color w:val="000000"/>
                <w:sz w:val="20"/>
                <w:szCs w:val="20"/>
                <w:lang w:eastAsia="en-US"/>
              </w:rPr>
              <w:lastRenderedPageBreak/>
              <w:t>законодательства.</w:t>
            </w:r>
          </w:p>
          <w:p w14:paraId="20DB9FE4" w14:textId="25302040" w:rsidR="009D7CA4" w:rsidRPr="0005273B" w:rsidRDefault="009D7CA4"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б) могут быть признаны нарушением антимонопольного законодательства.</w:t>
            </w:r>
          </w:p>
        </w:tc>
        <w:tc>
          <w:tcPr>
            <w:tcW w:w="978" w:type="pct"/>
            <w:tcBorders>
              <w:left w:val="single" w:sz="4" w:space="0" w:color="auto"/>
              <w:right w:val="single" w:sz="4" w:space="0" w:color="auto"/>
            </w:tcBorders>
          </w:tcPr>
          <w:p w14:paraId="4AF834C0" w14:textId="4738B262" w:rsidR="009D7CA4" w:rsidRPr="0005273B" w:rsidRDefault="00CB4517" w:rsidP="006759DA">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а</w:t>
            </w:r>
          </w:p>
        </w:tc>
      </w:tr>
      <w:tr w:rsidR="009D7CA4" w:rsidRPr="0005273B" w14:paraId="6DA20CA7" w14:textId="2F0C8337" w:rsidTr="00CB4517">
        <w:trPr>
          <w:trHeight w:val="1310"/>
        </w:trPr>
        <w:tc>
          <w:tcPr>
            <w:tcW w:w="605" w:type="pct"/>
            <w:vMerge w:val="restart"/>
            <w:tcBorders>
              <w:left w:val="single" w:sz="4" w:space="0" w:color="auto"/>
              <w:right w:val="single" w:sz="4" w:space="0" w:color="auto"/>
            </w:tcBorders>
          </w:tcPr>
          <w:p w14:paraId="611128D7" w14:textId="579F9E45"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lastRenderedPageBreak/>
              <w:t>ПК-2.2</w:t>
            </w:r>
          </w:p>
          <w:p w14:paraId="6A58B810" w14:textId="2187A66B"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r w:rsidRPr="0005273B">
              <w:rPr>
                <w:rFonts w:ascii="Times New Roman" w:eastAsia="Times New Roman" w:hAnsi="Times New Roman" w:cs="Times New Roman"/>
                <w:iCs/>
                <w:sz w:val="20"/>
                <w:szCs w:val="20"/>
                <w:lang w:eastAsia="en-US"/>
              </w:rPr>
              <w:t>ПК-2.3</w:t>
            </w:r>
          </w:p>
          <w:p w14:paraId="69191CEC" w14:textId="5A0A8806" w:rsidR="009D7CA4" w:rsidRPr="0005273B" w:rsidRDefault="009D7CA4" w:rsidP="0005273B">
            <w:pPr>
              <w:tabs>
                <w:tab w:val="left" w:pos="-135"/>
              </w:tabs>
              <w:suppressAutoHyphens/>
              <w:autoSpaceDE w:val="0"/>
              <w:autoSpaceDN w:val="0"/>
              <w:adjustRightInd w:val="0"/>
              <w:spacing w:after="0" w:line="256" w:lineRule="auto"/>
              <w:ind w:right="-107"/>
              <w:jc w:val="center"/>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3778598" w14:textId="3287675C" w:rsidR="009D7CA4" w:rsidRPr="0005273B" w:rsidRDefault="009D7CA4" w:rsidP="004F1EDE">
            <w:pPr>
              <w:suppressAutoHyphens/>
              <w:spacing w:after="0" w:line="240" w:lineRule="auto"/>
              <w:jc w:val="center"/>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47.</w:t>
            </w:r>
          </w:p>
        </w:tc>
        <w:tc>
          <w:tcPr>
            <w:tcW w:w="3188" w:type="pct"/>
            <w:gridSpan w:val="3"/>
            <w:tcBorders>
              <w:left w:val="single" w:sz="4" w:space="0" w:color="auto"/>
              <w:right w:val="single" w:sz="4" w:space="0" w:color="auto"/>
            </w:tcBorders>
          </w:tcPr>
          <w:p w14:paraId="65F1FB1C" w14:textId="4DF25379" w:rsidR="009D7CA4" w:rsidRPr="0005273B" w:rsidRDefault="009D7CA4" w:rsidP="00CB4517">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 xml:space="preserve"> В целях пресечения действий (бездействия), которые приводят или могут привести к недопущению, ограничению, устранению конкуренции, антимонопольный орган выдает хозяйствующему субъекту, занимающему доминирующее положение _____________________(Введите ответ).</w:t>
            </w:r>
          </w:p>
          <w:p w14:paraId="1B4CD55D" w14:textId="7CFF0DE2" w:rsidR="009D7CA4" w:rsidRPr="0005273B" w:rsidRDefault="009D7CA4"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78" w:type="pct"/>
            <w:tcBorders>
              <w:left w:val="single" w:sz="4" w:space="0" w:color="auto"/>
              <w:right w:val="single" w:sz="4" w:space="0" w:color="auto"/>
            </w:tcBorders>
          </w:tcPr>
          <w:p w14:paraId="0E12AA2D" w14:textId="2A6C380E" w:rsidR="009D7CA4" w:rsidRPr="0005273B" w:rsidRDefault="00CB4517" w:rsidP="004F1ED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предписание</w:t>
            </w:r>
          </w:p>
        </w:tc>
      </w:tr>
      <w:tr w:rsidR="009D7CA4" w:rsidRPr="0005273B" w14:paraId="6A34CA5A" w14:textId="7D1747FA" w:rsidTr="00CB4517">
        <w:trPr>
          <w:trHeight w:val="1310"/>
        </w:trPr>
        <w:tc>
          <w:tcPr>
            <w:tcW w:w="605" w:type="pct"/>
            <w:vMerge/>
            <w:tcBorders>
              <w:left w:val="single" w:sz="4" w:space="0" w:color="auto"/>
              <w:right w:val="single" w:sz="4" w:space="0" w:color="auto"/>
            </w:tcBorders>
          </w:tcPr>
          <w:p w14:paraId="656FEDDD" w14:textId="554EEE9D" w:rsidR="009D7CA4" w:rsidRPr="0005273B" w:rsidRDefault="009D7CA4" w:rsidP="006759DA">
            <w:pPr>
              <w:tabs>
                <w:tab w:val="left" w:pos="-135"/>
              </w:tabs>
              <w:suppressAutoHyphens/>
              <w:autoSpaceDE w:val="0"/>
              <w:autoSpaceDN w:val="0"/>
              <w:adjustRightInd w:val="0"/>
              <w:spacing w:after="0" w:line="256" w:lineRule="auto"/>
              <w:ind w:right="-107"/>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0F5F4900" w14:textId="74A8B79F"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48.</w:t>
            </w:r>
          </w:p>
        </w:tc>
        <w:tc>
          <w:tcPr>
            <w:tcW w:w="3188" w:type="pct"/>
            <w:gridSpan w:val="3"/>
            <w:tcBorders>
              <w:left w:val="single" w:sz="4" w:space="0" w:color="auto"/>
              <w:right w:val="single" w:sz="4" w:space="0" w:color="auto"/>
            </w:tcBorders>
          </w:tcPr>
          <w:p w14:paraId="3BFDB723" w14:textId="77777777"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Негативная оценка деяния и индивида, его совершившего, со стороны государства, а также претерпевание указанным индивидом отрицательных последствий в случае применения к нему уголовного наказания или иных мер уголовно-правового характера – это _____________(Введите ответ с использованием пробела).</w:t>
            </w:r>
          </w:p>
          <w:p w14:paraId="120523A2" w14:textId="7846548F"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78" w:type="pct"/>
            <w:tcBorders>
              <w:left w:val="single" w:sz="4" w:space="0" w:color="auto"/>
              <w:right w:val="single" w:sz="4" w:space="0" w:color="auto"/>
            </w:tcBorders>
          </w:tcPr>
          <w:p w14:paraId="0131348A" w14:textId="06B563AA" w:rsidR="009D7CA4" w:rsidRPr="0005273B" w:rsidRDefault="00CB4517"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уголовная ответственность</w:t>
            </w:r>
          </w:p>
        </w:tc>
      </w:tr>
      <w:tr w:rsidR="009D7CA4" w:rsidRPr="0005273B" w14:paraId="51A93DFA" w14:textId="57B94934" w:rsidTr="00CB4517">
        <w:trPr>
          <w:trHeight w:val="435"/>
        </w:trPr>
        <w:tc>
          <w:tcPr>
            <w:tcW w:w="605" w:type="pct"/>
            <w:vMerge/>
            <w:tcBorders>
              <w:left w:val="single" w:sz="4" w:space="0" w:color="auto"/>
              <w:right w:val="single" w:sz="4" w:space="0" w:color="auto"/>
            </w:tcBorders>
          </w:tcPr>
          <w:p w14:paraId="6DB48A3D" w14:textId="77777777" w:rsidR="009D7CA4" w:rsidRPr="0005273B" w:rsidRDefault="009D7CA4" w:rsidP="006759DA">
            <w:pPr>
              <w:tabs>
                <w:tab w:val="left" w:pos="-135"/>
              </w:tabs>
              <w:suppressAutoHyphens/>
              <w:autoSpaceDE w:val="0"/>
              <w:autoSpaceDN w:val="0"/>
              <w:adjustRightInd w:val="0"/>
              <w:spacing w:after="0" w:line="256" w:lineRule="auto"/>
              <w:ind w:right="-107"/>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2283967" w14:textId="5DBB6853"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49.</w:t>
            </w:r>
          </w:p>
        </w:tc>
        <w:tc>
          <w:tcPr>
            <w:tcW w:w="3188" w:type="pct"/>
            <w:gridSpan w:val="3"/>
            <w:tcBorders>
              <w:left w:val="single" w:sz="4" w:space="0" w:color="auto"/>
              <w:right w:val="single" w:sz="4" w:space="0" w:color="auto"/>
            </w:tcBorders>
          </w:tcPr>
          <w:p w14:paraId="153B0D40" w14:textId="77777777"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Факт нарушения антимонопольного законодательства фиксируется _____________ в решении по делу о нарушении антимонопольного законодательства. (Введите ответ с использованием пробелов).</w:t>
            </w:r>
          </w:p>
          <w:p w14:paraId="1C2EFCE9" w14:textId="112CA1C2"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78" w:type="pct"/>
            <w:tcBorders>
              <w:left w:val="single" w:sz="4" w:space="0" w:color="auto"/>
              <w:right w:val="single" w:sz="4" w:space="0" w:color="auto"/>
            </w:tcBorders>
          </w:tcPr>
          <w:p w14:paraId="7A3A3D22" w14:textId="2245BA95" w:rsidR="009D7CA4" w:rsidRPr="0005273B" w:rsidRDefault="00CB4517"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комиссией антимонопольного органа</w:t>
            </w:r>
          </w:p>
        </w:tc>
      </w:tr>
      <w:tr w:rsidR="009D7CA4" w:rsidRPr="0005273B" w14:paraId="0A3C5DD4" w14:textId="27484693" w:rsidTr="00CB4517">
        <w:trPr>
          <w:trHeight w:val="435"/>
        </w:trPr>
        <w:tc>
          <w:tcPr>
            <w:tcW w:w="605" w:type="pct"/>
            <w:vMerge/>
            <w:tcBorders>
              <w:left w:val="single" w:sz="4" w:space="0" w:color="auto"/>
              <w:right w:val="single" w:sz="4" w:space="0" w:color="auto"/>
            </w:tcBorders>
          </w:tcPr>
          <w:p w14:paraId="58F87AC0" w14:textId="77777777" w:rsidR="009D7CA4" w:rsidRPr="0005273B" w:rsidRDefault="009D7CA4" w:rsidP="006759DA">
            <w:pPr>
              <w:tabs>
                <w:tab w:val="left" w:pos="-135"/>
              </w:tabs>
              <w:suppressAutoHyphens/>
              <w:autoSpaceDE w:val="0"/>
              <w:autoSpaceDN w:val="0"/>
              <w:adjustRightInd w:val="0"/>
              <w:spacing w:after="0" w:line="256" w:lineRule="auto"/>
              <w:ind w:right="-107"/>
              <w:rPr>
                <w:rFonts w:ascii="Times New Roman" w:eastAsia="Times New Roman" w:hAnsi="Times New Roman" w:cs="Times New Roman"/>
                <w:iCs/>
                <w:sz w:val="20"/>
                <w:szCs w:val="20"/>
                <w:lang w:eastAsia="en-US"/>
              </w:rPr>
            </w:pPr>
          </w:p>
        </w:tc>
        <w:tc>
          <w:tcPr>
            <w:tcW w:w="229" w:type="pct"/>
            <w:tcBorders>
              <w:left w:val="single" w:sz="4" w:space="0" w:color="auto"/>
              <w:right w:val="single" w:sz="4" w:space="0" w:color="auto"/>
            </w:tcBorders>
          </w:tcPr>
          <w:p w14:paraId="4F89F410" w14:textId="59A0B4FA" w:rsidR="009D7CA4" w:rsidRPr="0005273B" w:rsidRDefault="009D7CA4" w:rsidP="006759DA">
            <w:pPr>
              <w:suppressAutoHyphens/>
              <w:spacing w:after="0" w:line="240" w:lineRule="auto"/>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50</w:t>
            </w:r>
          </w:p>
        </w:tc>
        <w:tc>
          <w:tcPr>
            <w:tcW w:w="3188" w:type="pct"/>
            <w:gridSpan w:val="3"/>
            <w:tcBorders>
              <w:left w:val="single" w:sz="4" w:space="0" w:color="auto"/>
              <w:right w:val="single" w:sz="4" w:space="0" w:color="auto"/>
            </w:tcBorders>
          </w:tcPr>
          <w:p w14:paraId="555A40D2" w14:textId="77777777"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05273B">
              <w:rPr>
                <w:rFonts w:ascii="Times New Roman" w:eastAsia="Times New Roman" w:hAnsi="Times New Roman" w:cs="Times New Roman"/>
                <w:iCs/>
                <w:color w:val="000000"/>
                <w:sz w:val="20"/>
                <w:szCs w:val="20"/>
                <w:lang w:eastAsia="en-US"/>
              </w:rPr>
              <w:t>При нарушении ФЗ «О естественных монополиях» субъекты естественных монополий обязаны возместить ______________. Введите ответ, используя пробел.</w:t>
            </w:r>
          </w:p>
          <w:p w14:paraId="7A64DB42" w14:textId="4F051612" w:rsidR="009D7CA4" w:rsidRPr="0005273B" w:rsidRDefault="009D7CA4"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78" w:type="pct"/>
            <w:tcBorders>
              <w:left w:val="single" w:sz="4" w:space="0" w:color="auto"/>
              <w:right w:val="single" w:sz="4" w:space="0" w:color="auto"/>
            </w:tcBorders>
          </w:tcPr>
          <w:p w14:paraId="1AC84DBF" w14:textId="3866D624" w:rsidR="009D7CA4" w:rsidRPr="0005273B" w:rsidRDefault="00CB4517" w:rsidP="006759DA">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CB4517">
              <w:rPr>
                <w:rFonts w:ascii="Times New Roman" w:eastAsia="Times New Roman" w:hAnsi="Times New Roman" w:cs="Times New Roman"/>
                <w:iCs/>
                <w:color w:val="000000"/>
                <w:sz w:val="20"/>
                <w:szCs w:val="20"/>
                <w:lang w:eastAsia="en-US"/>
              </w:rPr>
              <w:t>убытки</w:t>
            </w:r>
            <w:bookmarkStart w:id="2" w:name="_GoBack"/>
            <w:bookmarkEnd w:id="2"/>
          </w:p>
        </w:tc>
      </w:tr>
    </w:tbl>
    <w:p w14:paraId="3026003F" w14:textId="77777777" w:rsidR="00092CE4" w:rsidRPr="0005273B" w:rsidRDefault="00092CE4" w:rsidP="006759DA">
      <w:pPr>
        <w:suppressAutoHyphens/>
        <w:spacing w:after="0" w:line="240" w:lineRule="auto"/>
        <w:ind w:firstLine="709"/>
        <w:jc w:val="both"/>
        <w:rPr>
          <w:rFonts w:ascii="Times New Roman" w:hAnsi="Times New Roman" w:cs="Times New Roman"/>
          <w:sz w:val="24"/>
          <w:szCs w:val="24"/>
        </w:rPr>
      </w:pPr>
    </w:p>
    <w:p w14:paraId="05AEBC35" w14:textId="3C33F40A" w:rsidR="00B37FEF" w:rsidRPr="0005273B" w:rsidRDefault="00B37FEF" w:rsidP="006759DA">
      <w:pPr>
        <w:suppressAutoHyphens/>
        <w:spacing w:after="0" w:line="240" w:lineRule="auto"/>
        <w:ind w:firstLine="709"/>
        <w:jc w:val="both"/>
        <w:rPr>
          <w:rFonts w:ascii="Times New Roman" w:hAnsi="Times New Roman" w:cs="Times New Roman"/>
          <w:b/>
          <w:sz w:val="24"/>
          <w:szCs w:val="24"/>
        </w:rPr>
      </w:pPr>
      <w:r w:rsidRPr="0005273B">
        <w:rPr>
          <w:rFonts w:ascii="Times New Roman" w:hAnsi="Times New Roman" w:cs="Times New Roman"/>
          <w:b/>
          <w:sz w:val="24"/>
          <w:szCs w:val="24"/>
        </w:rPr>
        <w:t xml:space="preserve">Критерии оценки результатов тестирования </w:t>
      </w:r>
    </w:p>
    <w:p w14:paraId="1B7702F1" w14:textId="77777777" w:rsidR="00B37FEF" w:rsidRPr="0005273B" w:rsidRDefault="00B37FEF" w:rsidP="006759DA">
      <w:pPr>
        <w:suppressAutoHyphens/>
        <w:spacing w:after="0" w:line="240" w:lineRule="auto"/>
        <w:ind w:firstLine="709"/>
        <w:jc w:val="both"/>
        <w:rPr>
          <w:rFonts w:ascii="Times New Roman" w:hAnsi="Times New Roman" w:cs="Times New Roman"/>
          <w:sz w:val="24"/>
          <w:szCs w:val="24"/>
        </w:rPr>
      </w:pPr>
      <w:r w:rsidRPr="0005273B">
        <w:rPr>
          <w:rFonts w:ascii="Times New Roman" w:hAnsi="Times New Roman" w:cs="Times New Roman"/>
          <w:sz w:val="24"/>
          <w:szCs w:val="24"/>
        </w:rPr>
        <w:t xml:space="preserve">менее 55% правильных ответов – неудовлетворительно (не зачтено) </w:t>
      </w:r>
    </w:p>
    <w:p w14:paraId="3FB8882E" w14:textId="77777777" w:rsidR="00B37FEF" w:rsidRPr="0005273B" w:rsidRDefault="00B37FEF" w:rsidP="006759DA">
      <w:pPr>
        <w:suppressAutoHyphens/>
        <w:spacing w:after="0" w:line="240" w:lineRule="auto"/>
        <w:ind w:firstLine="709"/>
        <w:jc w:val="both"/>
        <w:rPr>
          <w:rFonts w:ascii="Times New Roman" w:hAnsi="Times New Roman" w:cs="Times New Roman"/>
          <w:sz w:val="24"/>
          <w:szCs w:val="24"/>
        </w:rPr>
      </w:pPr>
      <w:r w:rsidRPr="0005273B">
        <w:rPr>
          <w:rFonts w:ascii="Times New Roman" w:hAnsi="Times New Roman" w:cs="Times New Roman"/>
          <w:sz w:val="24"/>
          <w:szCs w:val="24"/>
        </w:rPr>
        <w:t>55 – 74% правильных ответов – удовлетворительно (зачтено)</w:t>
      </w:r>
    </w:p>
    <w:p w14:paraId="254D2222" w14:textId="77777777" w:rsidR="00B37FEF" w:rsidRPr="0005273B" w:rsidRDefault="00B37FEF" w:rsidP="006759DA">
      <w:pPr>
        <w:suppressAutoHyphens/>
        <w:spacing w:after="0" w:line="240" w:lineRule="auto"/>
        <w:ind w:firstLine="709"/>
        <w:jc w:val="both"/>
        <w:rPr>
          <w:rFonts w:ascii="Times New Roman" w:hAnsi="Times New Roman" w:cs="Times New Roman"/>
          <w:sz w:val="24"/>
          <w:szCs w:val="24"/>
        </w:rPr>
      </w:pPr>
      <w:r w:rsidRPr="0005273B">
        <w:rPr>
          <w:rFonts w:ascii="Times New Roman" w:hAnsi="Times New Roman" w:cs="Times New Roman"/>
          <w:sz w:val="24"/>
          <w:szCs w:val="24"/>
        </w:rPr>
        <w:t>75 – 94 % правильных ответов – хорошо (зачтено)</w:t>
      </w:r>
    </w:p>
    <w:p w14:paraId="5F5CC60F" w14:textId="741CE6B7" w:rsidR="002420ED" w:rsidRPr="0005273B" w:rsidRDefault="00B37FEF" w:rsidP="006759DA">
      <w:pPr>
        <w:suppressAutoHyphens/>
        <w:spacing w:after="0" w:line="240" w:lineRule="auto"/>
        <w:ind w:firstLine="709"/>
        <w:jc w:val="both"/>
        <w:rPr>
          <w:rFonts w:ascii="Times New Roman" w:hAnsi="Times New Roman" w:cs="Times New Roman"/>
          <w:sz w:val="24"/>
          <w:szCs w:val="24"/>
        </w:rPr>
      </w:pPr>
      <w:r w:rsidRPr="0005273B">
        <w:rPr>
          <w:rFonts w:ascii="Times New Roman" w:hAnsi="Times New Roman" w:cs="Times New Roman"/>
          <w:sz w:val="24"/>
          <w:szCs w:val="24"/>
        </w:rPr>
        <w:t>95 – 100% правильных ответов – отлично</w:t>
      </w:r>
    </w:p>
    <w:sectPr w:rsidR="002420ED" w:rsidRPr="0005273B" w:rsidSect="0005273B">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71EB7" w14:textId="77777777" w:rsidR="009D7CA4" w:rsidRDefault="009D7CA4" w:rsidP="006759DA">
      <w:pPr>
        <w:spacing w:after="0" w:line="240" w:lineRule="auto"/>
      </w:pPr>
      <w:r>
        <w:separator/>
      </w:r>
    </w:p>
  </w:endnote>
  <w:endnote w:type="continuationSeparator" w:id="0">
    <w:p w14:paraId="698F1498" w14:textId="77777777" w:rsidR="009D7CA4" w:rsidRDefault="009D7CA4" w:rsidP="00675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60519"/>
      <w:docPartObj>
        <w:docPartGallery w:val="Page Numbers (Bottom of Page)"/>
        <w:docPartUnique/>
      </w:docPartObj>
    </w:sdtPr>
    <w:sdtEndPr>
      <w:rPr>
        <w:rFonts w:ascii="Times New Roman" w:hAnsi="Times New Roman" w:cs="Times New Roman"/>
        <w:sz w:val="24"/>
        <w:szCs w:val="24"/>
      </w:rPr>
    </w:sdtEndPr>
    <w:sdtContent>
      <w:p w14:paraId="08567603" w14:textId="42C06D8D" w:rsidR="009D7CA4" w:rsidRPr="006759DA" w:rsidRDefault="009D7CA4">
        <w:pPr>
          <w:pStyle w:val="ab"/>
          <w:jc w:val="center"/>
          <w:rPr>
            <w:rFonts w:ascii="Times New Roman" w:hAnsi="Times New Roman" w:cs="Times New Roman"/>
            <w:sz w:val="24"/>
            <w:szCs w:val="24"/>
          </w:rPr>
        </w:pPr>
        <w:r w:rsidRPr="006759DA">
          <w:rPr>
            <w:rFonts w:ascii="Times New Roman" w:hAnsi="Times New Roman" w:cs="Times New Roman"/>
            <w:sz w:val="24"/>
            <w:szCs w:val="24"/>
          </w:rPr>
          <w:fldChar w:fldCharType="begin"/>
        </w:r>
        <w:r w:rsidRPr="006759DA">
          <w:rPr>
            <w:rFonts w:ascii="Times New Roman" w:hAnsi="Times New Roman" w:cs="Times New Roman"/>
            <w:sz w:val="24"/>
            <w:szCs w:val="24"/>
          </w:rPr>
          <w:instrText>PAGE   \* MERGEFORMAT</w:instrText>
        </w:r>
        <w:r w:rsidRPr="006759DA">
          <w:rPr>
            <w:rFonts w:ascii="Times New Roman" w:hAnsi="Times New Roman" w:cs="Times New Roman"/>
            <w:sz w:val="24"/>
            <w:szCs w:val="24"/>
          </w:rPr>
          <w:fldChar w:fldCharType="separate"/>
        </w:r>
        <w:r w:rsidR="00CB4517">
          <w:rPr>
            <w:rFonts w:ascii="Times New Roman" w:hAnsi="Times New Roman" w:cs="Times New Roman"/>
            <w:noProof/>
            <w:sz w:val="24"/>
            <w:szCs w:val="24"/>
          </w:rPr>
          <w:t>27</w:t>
        </w:r>
        <w:r w:rsidRPr="006759DA">
          <w:rPr>
            <w:rFonts w:ascii="Times New Roman" w:hAnsi="Times New Roman" w:cs="Times New Roman"/>
            <w:sz w:val="24"/>
            <w:szCs w:val="24"/>
          </w:rPr>
          <w:fldChar w:fldCharType="end"/>
        </w:r>
      </w:p>
    </w:sdtContent>
  </w:sdt>
  <w:p w14:paraId="4742D436" w14:textId="77777777" w:rsidR="009D7CA4" w:rsidRDefault="009D7CA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B782A" w14:textId="6F2B96B9" w:rsidR="009D7CA4" w:rsidRPr="006759DA" w:rsidRDefault="009D7CA4">
    <w:pPr>
      <w:pStyle w:val="ab"/>
      <w:jc w:val="center"/>
      <w:rPr>
        <w:rFonts w:ascii="Times New Roman" w:hAnsi="Times New Roman" w:cs="Times New Roman"/>
        <w:sz w:val="24"/>
        <w:szCs w:val="24"/>
      </w:rPr>
    </w:pPr>
  </w:p>
  <w:p w14:paraId="15E9A44F" w14:textId="77777777" w:rsidR="009D7CA4" w:rsidRDefault="009D7CA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D8D9F" w14:textId="77777777" w:rsidR="009D7CA4" w:rsidRDefault="009D7CA4" w:rsidP="006759DA">
      <w:pPr>
        <w:spacing w:after="0" w:line="240" w:lineRule="auto"/>
      </w:pPr>
      <w:r>
        <w:separator/>
      </w:r>
    </w:p>
  </w:footnote>
  <w:footnote w:type="continuationSeparator" w:id="0">
    <w:p w14:paraId="523627A1" w14:textId="77777777" w:rsidR="009D7CA4" w:rsidRDefault="009D7CA4" w:rsidP="006759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6F0"/>
    <w:multiLevelType w:val="hybridMultilevel"/>
    <w:tmpl w:val="986AA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423C3"/>
    <w:multiLevelType w:val="multilevel"/>
    <w:tmpl w:val="59BE52A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E91773E"/>
    <w:multiLevelType w:val="hybridMultilevel"/>
    <w:tmpl w:val="AE987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38A3D5A"/>
    <w:multiLevelType w:val="hybridMultilevel"/>
    <w:tmpl w:val="AFE0C32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4" w15:restartNumberingAfterBreak="0">
    <w:nsid w:val="14A8221E"/>
    <w:multiLevelType w:val="hybridMultilevel"/>
    <w:tmpl w:val="01AEB522"/>
    <w:lvl w:ilvl="0" w:tplc="04190011">
      <w:start w:val="1"/>
      <w:numFmt w:val="decimal"/>
      <w:lvlText w:val="%1)"/>
      <w:lvlJc w:val="left"/>
      <w:pPr>
        <w:ind w:left="2547" w:hanging="360"/>
      </w:pPr>
    </w:lvl>
    <w:lvl w:ilvl="1" w:tplc="04190019" w:tentative="1">
      <w:start w:val="1"/>
      <w:numFmt w:val="lowerLetter"/>
      <w:lvlText w:val="%2."/>
      <w:lvlJc w:val="left"/>
      <w:pPr>
        <w:ind w:left="3267" w:hanging="360"/>
      </w:pPr>
    </w:lvl>
    <w:lvl w:ilvl="2" w:tplc="0419001B" w:tentative="1">
      <w:start w:val="1"/>
      <w:numFmt w:val="lowerRoman"/>
      <w:lvlText w:val="%3."/>
      <w:lvlJc w:val="right"/>
      <w:pPr>
        <w:ind w:left="3987" w:hanging="180"/>
      </w:pPr>
    </w:lvl>
    <w:lvl w:ilvl="3" w:tplc="0419000F" w:tentative="1">
      <w:start w:val="1"/>
      <w:numFmt w:val="decimal"/>
      <w:lvlText w:val="%4."/>
      <w:lvlJc w:val="left"/>
      <w:pPr>
        <w:ind w:left="4707" w:hanging="360"/>
      </w:pPr>
    </w:lvl>
    <w:lvl w:ilvl="4" w:tplc="04190019" w:tentative="1">
      <w:start w:val="1"/>
      <w:numFmt w:val="lowerLetter"/>
      <w:lvlText w:val="%5."/>
      <w:lvlJc w:val="left"/>
      <w:pPr>
        <w:ind w:left="5427" w:hanging="360"/>
      </w:pPr>
    </w:lvl>
    <w:lvl w:ilvl="5" w:tplc="0419001B" w:tentative="1">
      <w:start w:val="1"/>
      <w:numFmt w:val="lowerRoman"/>
      <w:lvlText w:val="%6."/>
      <w:lvlJc w:val="right"/>
      <w:pPr>
        <w:ind w:left="6147" w:hanging="180"/>
      </w:pPr>
    </w:lvl>
    <w:lvl w:ilvl="6" w:tplc="0419000F" w:tentative="1">
      <w:start w:val="1"/>
      <w:numFmt w:val="decimal"/>
      <w:lvlText w:val="%7."/>
      <w:lvlJc w:val="left"/>
      <w:pPr>
        <w:ind w:left="6867" w:hanging="360"/>
      </w:pPr>
    </w:lvl>
    <w:lvl w:ilvl="7" w:tplc="04190019" w:tentative="1">
      <w:start w:val="1"/>
      <w:numFmt w:val="lowerLetter"/>
      <w:lvlText w:val="%8."/>
      <w:lvlJc w:val="left"/>
      <w:pPr>
        <w:ind w:left="7587" w:hanging="360"/>
      </w:pPr>
    </w:lvl>
    <w:lvl w:ilvl="8" w:tplc="0419001B" w:tentative="1">
      <w:start w:val="1"/>
      <w:numFmt w:val="lowerRoman"/>
      <w:lvlText w:val="%9."/>
      <w:lvlJc w:val="right"/>
      <w:pPr>
        <w:ind w:left="8307" w:hanging="180"/>
      </w:pPr>
    </w:lvl>
  </w:abstractNum>
  <w:abstractNum w:abstractNumId="5" w15:restartNumberingAfterBreak="0">
    <w:nsid w:val="1E8219F0"/>
    <w:multiLevelType w:val="hybridMultilevel"/>
    <w:tmpl w:val="5E8225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F63B44"/>
    <w:multiLevelType w:val="hybridMultilevel"/>
    <w:tmpl w:val="7D26B748"/>
    <w:lvl w:ilvl="0" w:tplc="19540B8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2A3D29C8"/>
    <w:multiLevelType w:val="hybridMultilevel"/>
    <w:tmpl w:val="1DA83D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8" w15:restartNumberingAfterBreak="0">
    <w:nsid w:val="2B504C04"/>
    <w:multiLevelType w:val="hybridMultilevel"/>
    <w:tmpl w:val="F5AA1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CFD26CB"/>
    <w:multiLevelType w:val="hybridMultilevel"/>
    <w:tmpl w:val="A754F5CE"/>
    <w:lvl w:ilvl="0" w:tplc="D0DC3C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EBF03E8"/>
    <w:multiLevelType w:val="hybridMultilevel"/>
    <w:tmpl w:val="A5DA0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3D755A"/>
    <w:multiLevelType w:val="hybridMultilevel"/>
    <w:tmpl w:val="43C8A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A32156"/>
    <w:multiLevelType w:val="multilevel"/>
    <w:tmpl w:val="C51E9FEA"/>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34EC78D0"/>
    <w:multiLevelType w:val="hybridMultilevel"/>
    <w:tmpl w:val="0C6E4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7A3FBA"/>
    <w:multiLevelType w:val="hybridMultilevel"/>
    <w:tmpl w:val="F7EA694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15" w15:restartNumberingAfterBreak="0">
    <w:nsid w:val="3AEB1444"/>
    <w:multiLevelType w:val="hybridMultilevel"/>
    <w:tmpl w:val="370E5ADE"/>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D52E8"/>
    <w:multiLevelType w:val="hybridMultilevel"/>
    <w:tmpl w:val="C45A5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1E6F8C"/>
    <w:multiLevelType w:val="hybridMultilevel"/>
    <w:tmpl w:val="19C614A6"/>
    <w:lvl w:ilvl="0" w:tplc="3DEAA6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F7286D"/>
    <w:multiLevelType w:val="hybridMultilevel"/>
    <w:tmpl w:val="1F5C8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E95CB0"/>
    <w:multiLevelType w:val="hybridMultilevel"/>
    <w:tmpl w:val="1C52C96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0" w15:restartNumberingAfterBreak="0">
    <w:nsid w:val="45A041D4"/>
    <w:multiLevelType w:val="hybridMultilevel"/>
    <w:tmpl w:val="42A8A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C460B"/>
    <w:multiLevelType w:val="multilevel"/>
    <w:tmpl w:val="56D6A48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C4587F"/>
    <w:multiLevelType w:val="hybridMultilevel"/>
    <w:tmpl w:val="8A2EA10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3" w15:restartNumberingAfterBreak="0">
    <w:nsid w:val="527A4744"/>
    <w:multiLevelType w:val="hybridMultilevel"/>
    <w:tmpl w:val="9390A0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604192"/>
    <w:multiLevelType w:val="hybridMultilevel"/>
    <w:tmpl w:val="2AA2F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8359A1"/>
    <w:multiLevelType w:val="hybridMultilevel"/>
    <w:tmpl w:val="7FBA7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7E50E7"/>
    <w:multiLevelType w:val="hybridMultilevel"/>
    <w:tmpl w:val="F6CA2B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9950BB"/>
    <w:multiLevelType w:val="hybridMultilevel"/>
    <w:tmpl w:val="B588AD9E"/>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8" w15:restartNumberingAfterBreak="0">
    <w:nsid w:val="5E0F2999"/>
    <w:multiLevelType w:val="hybridMultilevel"/>
    <w:tmpl w:val="19C614A6"/>
    <w:lvl w:ilvl="0" w:tplc="3DEAA6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133D07"/>
    <w:multiLevelType w:val="hybridMultilevel"/>
    <w:tmpl w:val="DFFEB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732DA9"/>
    <w:multiLevelType w:val="hybridMultilevel"/>
    <w:tmpl w:val="C90EB4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CC0D9F"/>
    <w:multiLevelType w:val="hybridMultilevel"/>
    <w:tmpl w:val="6F56B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66401C"/>
    <w:multiLevelType w:val="hybridMultilevel"/>
    <w:tmpl w:val="5F1E6D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6025DF"/>
    <w:multiLevelType w:val="hybridMultilevel"/>
    <w:tmpl w:val="250A6D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1DA12A6"/>
    <w:multiLevelType w:val="hybridMultilevel"/>
    <w:tmpl w:val="2B2487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B24696"/>
    <w:multiLevelType w:val="hybridMultilevel"/>
    <w:tmpl w:val="35626C9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36" w15:restartNumberingAfterBreak="0">
    <w:nsid w:val="747B64A6"/>
    <w:multiLevelType w:val="hybridMultilevel"/>
    <w:tmpl w:val="1132EA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BB1910"/>
    <w:multiLevelType w:val="hybridMultilevel"/>
    <w:tmpl w:val="3C1C4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C433D0"/>
    <w:multiLevelType w:val="hybridMultilevel"/>
    <w:tmpl w:val="06623D7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7E846E61"/>
    <w:multiLevelType w:val="hybridMultilevel"/>
    <w:tmpl w:val="A7B8BE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0401F0"/>
    <w:multiLevelType w:val="hybridMultilevel"/>
    <w:tmpl w:val="2970FB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3"/>
  </w:num>
  <w:num w:numId="3">
    <w:abstractNumId w:val="2"/>
  </w:num>
  <w:num w:numId="4">
    <w:abstractNumId w:val="11"/>
  </w:num>
  <w:num w:numId="5">
    <w:abstractNumId w:val="0"/>
  </w:num>
  <w:num w:numId="6">
    <w:abstractNumId w:val="21"/>
  </w:num>
  <w:num w:numId="7">
    <w:abstractNumId w:val="24"/>
  </w:num>
  <w:num w:numId="8">
    <w:abstractNumId w:val="38"/>
  </w:num>
  <w:num w:numId="9">
    <w:abstractNumId w:val="25"/>
  </w:num>
  <w:num w:numId="10">
    <w:abstractNumId w:val="15"/>
  </w:num>
  <w:num w:numId="11">
    <w:abstractNumId w:val="17"/>
  </w:num>
  <w:num w:numId="12">
    <w:abstractNumId w:val="40"/>
  </w:num>
  <w:num w:numId="13">
    <w:abstractNumId w:val="23"/>
  </w:num>
  <w:num w:numId="14">
    <w:abstractNumId w:val="26"/>
  </w:num>
  <w:num w:numId="15">
    <w:abstractNumId w:val="34"/>
  </w:num>
  <w:num w:numId="16">
    <w:abstractNumId w:val="30"/>
  </w:num>
  <w:num w:numId="17">
    <w:abstractNumId w:val="19"/>
  </w:num>
  <w:num w:numId="18">
    <w:abstractNumId w:val="10"/>
  </w:num>
  <w:num w:numId="19">
    <w:abstractNumId w:val="6"/>
  </w:num>
  <w:num w:numId="20">
    <w:abstractNumId w:val="20"/>
  </w:num>
  <w:num w:numId="21">
    <w:abstractNumId w:val="13"/>
  </w:num>
  <w:num w:numId="22">
    <w:abstractNumId w:val="9"/>
  </w:num>
  <w:num w:numId="23">
    <w:abstractNumId w:val="16"/>
  </w:num>
  <w:num w:numId="24">
    <w:abstractNumId w:val="28"/>
  </w:num>
  <w:num w:numId="25">
    <w:abstractNumId w:val="7"/>
  </w:num>
  <w:num w:numId="26">
    <w:abstractNumId w:val="12"/>
  </w:num>
  <w:num w:numId="27">
    <w:abstractNumId w:val="29"/>
  </w:num>
  <w:num w:numId="28">
    <w:abstractNumId w:val="37"/>
  </w:num>
  <w:num w:numId="29">
    <w:abstractNumId w:val="18"/>
  </w:num>
  <w:num w:numId="30">
    <w:abstractNumId w:val="36"/>
  </w:num>
  <w:num w:numId="31">
    <w:abstractNumId w:val="5"/>
  </w:num>
  <w:num w:numId="32">
    <w:abstractNumId w:val="4"/>
  </w:num>
  <w:num w:numId="33">
    <w:abstractNumId w:val="22"/>
  </w:num>
  <w:num w:numId="34">
    <w:abstractNumId w:val="32"/>
  </w:num>
  <w:num w:numId="35">
    <w:abstractNumId w:val="31"/>
  </w:num>
  <w:num w:numId="36">
    <w:abstractNumId w:val="35"/>
  </w:num>
  <w:num w:numId="37">
    <w:abstractNumId w:val="27"/>
  </w:num>
  <w:num w:numId="38">
    <w:abstractNumId w:val="3"/>
  </w:num>
  <w:num w:numId="39">
    <w:abstractNumId w:val="14"/>
  </w:num>
  <w:num w:numId="40">
    <w:abstractNumId w:val="39"/>
  </w:num>
  <w:num w:numId="41">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37FEF"/>
    <w:rsid w:val="000075FF"/>
    <w:rsid w:val="0001716E"/>
    <w:rsid w:val="00036C17"/>
    <w:rsid w:val="0005273B"/>
    <w:rsid w:val="00066346"/>
    <w:rsid w:val="00083E87"/>
    <w:rsid w:val="00085508"/>
    <w:rsid w:val="00086B14"/>
    <w:rsid w:val="00092CE4"/>
    <w:rsid w:val="000A02D6"/>
    <w:rsid w:val="000A2A0D"/>
    <w:rsid w:val="000A6E3C"/>
    <w:rsid w:val="000B3743"/>
    <w:rsid w:val="000C73FF"/>
    <w:rsid w:val="000C7FAA"/>
    <w:rsid w:val="000D001F"/>
    <w:rsid w:val="000D1D8A"/>
    <w:rsid w:val="000D5A5A"/>
    <w:rsid w:val="000D5EDD"/>
    <w:rsid w:val="000E1171"/>
    <w:rsid w:val="000E34A6"/>
    <w:rsid w:val="00110120"/>
    <w:rsid w:val="00115088"/>
    <w:rsid w:val="00116BF5"/>
    <w:rsid w:val="001322EF"/>
    <w:rsid w:val="001425A6"/>
    <w:rsid w:val="0014440D"/>
    <w:rsid w:val="0014475B"/>
    <w:rsid w:val="001523F9"/>
    <w:rsid w:val="00160212"/>
    <w:rsid w:val="00160AA4"/>
    <w:rsid w:val="0016153B"/>
    <w:rsid w:val="00183885"/>
    <w:rsid w:val="0019745A"/>
    <w:rsid w:val="00197A1A"/>
    <w:rsid w:val="001C129E"/>
    <w:rsid w:val="001C33E0"/>
    <w:rsid w:val="001E137F"/>
    <w:rsid w:val="001F1785"/>
    <w:rsid w:val="00221CBE"/>
    <w:rsid w:val="002255CF"/>
    <w:rsid w:val="0023275D"/>
    <w:rsid w:val="002420ED"/>
    <w:rsid w:val="00270EE3"/>
    <w:rsid w:val="00274316"/>
    <w:rsid w:val="00276394"/>
    <w:rsid w:val="00277771"/>
    <w:rsid w:val="00277EDF"/>
    <w:rsid w:val="002E13E8"/>
    <w:rsid w:val="002F0E4B"/>
    <w:rsid w:val="00300E90"/>
    <w:rsid w:val="00315FF3"/>
    <w:rsid w:val="0032566B"/>
    <w:rsid w:val="00332CED"/>
    <w:rsid w:val="00354260"/>
    <w:rsid w:val="00395072"/>
    <w:rsid w:val="003A1931"/>
    <w:rsid w:val="00425E8D"/>
    <w:rsid w:val="00440EB6"/>
    <w:rsid w:val="004474C2"/>
    <w:rsid w:val="00472D16"/>
    <w:rsid w:val="00474F9A"/>
    <w:rsid w:val="00480B81"/>
    <w:rsid w:val="004843D8"/>
    <w:rsid w:val="00490A25"/>
    <w:rsid w:val="004A5522"/>
    <w:rsid w:val="004B7B1A"/>
    <w:rsid w:val="004C0BE5"/>
    <w:rsid w:val="004C6803"/>
    <w:rsid w:val="004F1EDE"/>
    <w:rsid w:val="004F4DF9"/>
    <w:rsid w:val="0052691D"/>
    <w:rsid w:val="00541B9B"/>
    <w:rsid w:val="00545509"/>
    <w:rsid w:val="0054589D"/>
    <w:rsid w:val="0054651C"/>
    <w:rsid w:val="005568A3"/>
    <w:rsid w:val="005636ED"/>
    <w:rsid w:val="00565315"/>
    <w:rsid w:val="00580989"/>
    <w:rsid w:val="005B47E1"/>
    <w:rsid w:val="005D42F1"/>
    <w:rsid w:val="005E6E55"/>
    <w:rsid w:val="00603D1B"/>
    <w:rsid w:val="00606689"/>
    <w:rsid w:val="00612FD8"/>
    <w:rsid w:val="00623EFB"/>
    <w:rsid w:val="00636D47"/>
    <w:rsid w:val="00646458"/>
    <w:rsid w:val="006521B2"/>
    <w:rsid w:val="00662117"/>
    <w:rsid w:val="006759DA"/>
    <w:rsid w:val="00677C4B"/>
    <w:rsid w:val="0068721A"/>
    <w:rsid w:val="006B4E1C"/>
    <w:rsid w:val="006C0FAB"/>
    <w:rsid w:val="006C2BCB"/>
    <w:rsid w:val="006D17A5"/>
    <w:rsid w:val="0070232B"/>
    <w:rsid w:val="0070360E"/>
    <w:rsid w:val="00766CA4"/>
    <w:rsid w:val="007721C8"/>
    <w:rsid w:val="00776552"/>
    <w:rsid w:val="00794AC9"/>
    <w:rsid w:val="00796DA4"/>
    <w:rsid w:val="007B6C74"/>
    <w:rsid w:val="007B7F56"/>
    <w:rsid w:val="007E17F2"/>
    <w:rsid w:val="00827D69"/>
    <w:rsid w:val="008315AD"/>
    <w:rsid w:val="00867D95"/>
    <w:rsid w:val="00875620"/>
    <w:rsid w:val="0089326A"/>
    <w:rsid w:val="008A0381"/>
    <w:rsid w:val="008E4997"/>
    <w:rsid w:val="008E647B"/>
    <w:rsid w:val="008F0505"/>
    <w:rsid w:val="00947EA5"/>
    <w:rsid w:val="00980856"/>
    <w:rsid w:val="00986128"/>
    <w:rsid w:val="009A5A51"/>
    <w:rsid w:val="009B6916"/>
    <w:rsid w:val="009C59C2"/>
    <w:rsid w:val="009D3781"/>
    <w:rsid w:val="009D3FF8"/>
    <w:rsid w:val="009D7CA4"/>
    <w:rsid w:val="009E64AB"/>
    <w:rsid w:val="00A030FB"/>
    <w:rsid w:val="00A03727"/>
    <w:rsid w:val="00A17A01"/>
    <w:rsid w:val="00A237FE"/>
    <w:rsid w:val="00A43BD4"/>
    <w:rsid w:val="00A46D50"/>
    <w:rsid w:val="00A473F2"/>
    <w:rsid w:val="00A56DD6"/>
    <w:rsid w:val="00A661F1"/>
    <w:rsid w:val="00A7321E"/>
    <w:rsid w:val="00A82C6E"/>
    <w:rsid w:val="00AB6B45"/>
    <w:rsid w:val="00AC0EB5"/>
    <w:rsid w:val="00AC36FE"/>
    <w:rsid w:val="00AF0DAC"/>
    <w:rsid w:val="00B03E2C"/>
    <w:rsid w:val="00B14095"/>
    <w:rsid w:val="00B23D74"/>
    <w:rsid w:val="00B3502F"/>
    <w:rsid w:val="00B37FEF"/>
    <w:rsid w:val="00B518B8"/>
    <w:rsid w:val="00B60AEB"/>
    <w:rsid w:val="00B611D3"/>
    <w:rsid w:val="00B7627A"/>
    <w:rsid w:val="00B86668"/>
    <w:rsid w:val="00BA2B66"/>
    <w:rsid w:val="00BA37C8"/>
    <w:rsid w:val="00BC4DF8"/>
    <w:rsid w:val="00BF0928"/>
    <w:rsid w:val="00BF1FAF"/>
    <w:rsid w:val="00BF7026"/>
    <w:rsid w:val="00C00508"/>
    <w:rsid w:val="00C00B6E"/>
    <w:rsid w:val="00C208B7"/>
    <w:rsid w:val="00C26B8B"/>
    <w:rsid w:val="00C656EA"/>
    <w:rsid w:val="00C678F1"/>
    <w:rsid w:val="00C90166"/>
    <w:rsid w:val="00CB013D"/>
    <w:rsid w:val="00CB4517"/>
    <w:rsid w:val="00D007BD"/>
    <w:rsid w:val="00D10AB5"/>
    <w:rsid w:val="00D15A5F"/>
    <w:rsid w:val="00D6525F"/>
    <w:rsid w:val="00D664B8"/>
    <w:rsid w:val="00D71B9F"/>
    <w:rsid w:val="00D73D0C"/>
    <w:rsid w:val="00D75CC4"/>
    <w:rsid w:val="00D83F64"/>
    <w:rsid w:val="00D91A80"/>
    <w:rsid w:val="00DA0AE1"/>
    <w:rsid w:val="00DF03FB"/>
    <w:rsid w:val="00E26B2C"/>
    <w:rsid w:val="00E3532D"/>
    <w:rsid w:val="00E40407"/>
    <w:rsid w:val="00E53AE6"/>
    <w:rsid w:val="00E648DE"/>
    <w:rsid w:val="00E708E6"/>
    <w:rsid w:val="00E71987"/>
    <w:rsid w:val="00E82C86"/>
    <w:rsid w:val="00EA5DA4"/>
    <w:rsid w:val="00EA6590"/>
    <w:rsid w:val="00EB2876"/>
    <w:rsid w:val="00EB7096"/>
    <w:rsid w:val="00EE1E31"/>
    <w:rsid w:val="00EE4B52"/>
    <w:rsid w:val="00F02EE8"/>
    <w:rsid w:val="00F11F97"/>
    <w:rsid w:val="00F42706"/>
    <w:rsid w:val="00F43168"/>
    <w:rsid w:val="00F44972"/>
    <w:rsid w:val="00F453EA"/>
    <w:rsid w:val="00F57E1A"/>
    <w:rsid w:val="00F61760"/>
    <w:rsid w:val="00F706E8"/>
    <w:rsid w:val="00F7194D"/>
    <w:rsid w:val="00FB3994"/>
    <w:rsid w:val="00FB4381"/>
    <w:rsid w:val="00FB755B"/>
    <w:rsid w:val="00FC091F"/>
    <w:rsid w:val="00FD2024"/>
    <w:rsid w:val="00FF3B70"/>
    <w:rsid w:val="00FF49A1"/>
    <w:rsid w:val="00FF4F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4BF79"/>
  <w15:docId w15:val="{EAAA44FF-A989-43A9-B734-067E72DF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5A6"/>
  </w:style>
  <w:style w:type="paragraph" w:styleId="1">
    <w:name w:val="heading 1"/>
    <w:basedOn w:val="a"/>
    <w:next w:val="a"/>
    <w:link w:val="10"/>
    <w:uiPriority w:val="9"/>
    <w:qFormat/>
    <w:rsid w:val="002327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uiPriority w:val="34"/>
    <w:qFormat/>
    <w:rsid w:val="00B37FEF"/>
    <w:pPr>
      <w:ind w:left="720"/>
      <w:contextualSpacing/>
    </w:pPr>
  </w:style>
  <w:style w:type="paragraph" w:styleId="a6">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8">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23275D"/>
    <w:rPr>
      <w:rFonts w:asciiTheme="majorHAnsi" w:eastAsiaTheme="majorEastAsia" w:hAnsiTheme="majorHAnsi" w:cstheme="majorBidi"/>
      <w:color w:val="365F91" w:themeColor="accent1" w:themeShade="BF"/>
      <w:sz w:val="32"/>
      <w:szCs w:val="32"/>
    </w:rPr>
  </w:style>
  <w:style w:type="paragraph" w:styleId="a9">
    <w:name w:val="header"/>
    <w:basedOn w:val="a"/>
    <w:link w:val="aa"/>
    <w:uiPriority w:val="99"/>
    <w:unhideWhenUsed/>
    <w:rsid w:val="006759D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759DA"/>
  </w:style>
  <w:style w:type="paragraph" w:styleId="ab">
    <w:name w:val="footer"/>
    <w:basedOn w:val="a"/>
    <w:link w:val="ac"/>
    <w:uiPriority w:val="99"/>
    <w:unhideWhenUsed/>
    <w:rsid w:val="006759D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75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762066989">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071074971">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2264</TotalTime>
  <Pages>27</Pages>
  <Words>12471</Words>
  <Characters>71088</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83393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dc:creator>
  <cp:keywords/>
  <dc:description/>
  <cp:lastModifiedBy>Наталья Михайловна Горяйнова</cp:lastModifiedBy>
  <cp:revision>63</cp:revision>
  <dcterms:created xsi:type="dcterms:W3CDTF">2023-01-18T16:15:00Z</dcterms:created>
  <dcterms:modified xsi:type="dcterms:W3CDTF">2023-04-26T11:39:00Z</dcterms:modified>
</cp:coreProperties>
</file>